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58609" w14:textId="77777777" w:rsidR="00DA64D5" w:rsidRDefault="00DA64D5" w:rsidP="00DA64D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ӘЛ-ФАРАБИ АТЫНДАҒЫ ҚАЗАҚ ҰЛТТЫҚ УНИВЕРСИТЕТІ</w:t>
      </w:r>
    </w:p>
    <w:p w14:paraId="4133FEDB" w14:textId="77777777" w:rsidR="00DA64D5" w:rsidRDefault="00DA64D5" w:rsidP="00DA64D5">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Философия және Саясаттану </w:t>
      </w:r>
      <w:r w:rsidRPr="00AC66C6">
        <w:rPr>
          <w:rFonts w:ascii="Times New Roman" w:hAnsi="Times New Roman" w:cs="Times New Roman"/>
          <w:b/>
          <w:bCs/>
          <w:sz w:val="24"/>
          <w:szCs w:val="24"/>
          <w:lang w:val="kk-KZ"/>
        </w:rPr>
        <w:t>факультет</w:t>
      </w:r>
      <w:r>
        <w:rPr>
          <w:rFonts w:ascii="Times New Roman" w:hAnsi="Times New Roman" w:cs="Times New Roman"/>
          <w:b/>
          <w:bCs/>
          <w:sz w:val="24"/>
          <w:szCs w:val="24"/>
          <w:lang w:val="kk-KZ"/>
        </w:rPr>
        <w:t>і</w:t>
      </w:r>
    </w:p>
    <w:p w14:paraId="02C4ED81" w14:textId="77777777" w:rsidR="00DA64D5" w:rsidRDefault="00DA64D5" w:rsidP="00DA64D5">
      <w:pPr>
        <w:spacing w:after="0" w:line="240" w:lineRule="auto"/>
        <w:rPr>
          <w:rFonts w:ascii="Times New Roman" w:hAnsi="Times New Roman" w:cs="Times New Roman"/>
          <w:b/>
          <w:bCs/>
          <w:sz w:val="24"/>
          <w:szCs w:val="24"/>
          <w:lang w:val="kk-KZ"/>
        </w:rPr>
      </w:pPr>
    </w:p>
    <w:p w14:paraId="57D82E73" w14:textId="77777777" w:rsidR="00B85411" w:rsidRPr="00B85411" w:rsidRDefault="00B85411" w:rsidP="00B85411">
      <w:pPr>
        <w:spacing w:after="0" w:line="240" w:lineRule="auto"/>
        <w:jc w:val="center"/>
        <w:rPr>
          <w:rFonts w:ascii="Times New Roman" w:eastAsia="Times New Roman" w:hAnsi="Times New Roman" w:cs="Times New Roman"/>
          <w:iCs/>
          <w:sz w:val="24"/>
          <w:szCs w:val="24"/>
          <w:lang w:val="kk-KZ"/>
        </w:rPr>
      </w:pPr>
      <w:r w:rsidRPr="00B85411">
        <w:rPr>
          <w:rFonts w:ascii="Times New Roman" w:eastAsia="Times New Roman" w:hAnsi="Times New Roman" w:cs="Times New Roman"/>
          <w:iCs/>
          <w:sz w:val="24"/>
          <w:szCs w:val="24"/>
          <w:lang w:val="kk-KZ"/>
        </w:rPr>
        <w:t xml:space="preserve">«6B05302 Киберфизика»,  «6B05309 Компьютерлік физика», </w:t>
      </w:r>
    </w:p>
    <w:p w14:paraId="1B7AE1A6" w14:textId="77777777" w:rsidR="00B85411" w:rsidRPr="00B85411" w:rsidRDefault="00B85411" w:rsidP="00B85411">
      <w:pPr>
        <w:spacing w:after="0" w:line="240" w:lineRule="auto"/>
        <w:jc w:val="center"/>
        <w:rPr>
          <w:rFonts w:ascii="Times New Roman" w:eastAsia="Times New Roman" w:hAnsi="Times New Roman" w:cs="Times New Roman"/>
          <w:iCs/>
          <w:sz w:val="24"/>
          <w:szCs w:val="24"/>
          <w:lang w:val="kk-KZ"/>
        </w:rPr>
      </w:pPr>
      <w:r w:rsidRPr="00B85411">
        <w:rPr>
          <w:rFonts w:ascii="Times New Roman" w:eastAsia="Times New Roman" w:hAnsi="Times New Roman" w:cs="Times New Roman"/>
          <w:iCs/>
          <w:sz w:val="24"/>
          <w:szCs w:val="24"/>
          <w:lang w:val="kk-KZ"/>
        </w:rPr>
        <w:t>«6B05303 Техникалық физика», «6B05304 Физика»,  «6B05306 Физика және астраномия»,  «6B05307 Ядролық физика», «6B05305 Физика және нанотехнология»,</w:t>
      </w:r>
    </w:p>
    <w:p w14:paraId="542F6F0D" w14:textId="77777777" w:rsidR="00B85411" w:rsidRPr="00B85411" w:rsidRDefault="00B85411" w:rsidP="00B85411">
      <w:pPr>
        <w:spacing w:after="0" w:line="240" w:lineRule="auto"/>
        <w:jc w:val="center"/>
        <w:rPr>
          <w:rFonts w:ascii="Times New Roman" w:eastAsia="Times New Roman" w:hAnsi="Times New Roman" w:cs="Times New Roman"/>
          <w:iCs/>
          <w:sz w:val="24"/>
          <w:szCs w:val="24"/>
          <w:lang w:val="kk-KZ"/>
        </w:rPr>
      </w:pPr>
      <w:r w:rsidRPr="00B85411">
        <w:rPr>
          <w:rFonts w:ascii="Times New Roman" w:eastAsia="Times New Roman" w:hAnsi="Times New Roman" w:cs="Times New Roman"/>
          <w:iCs/>
          <w:sz w:val="24"/>
          <w:szCs w:val="24"/>
          <w:lang w:val="kk-KZ"/>
        </w:rPr>
        <w:t xml:space="preserve"> «6B05310 Ядролық медицина», «6B05308 Ядролық физика (Дубна)», </w:t>
      </w:r>
    </w:p>
    <w:p w14:paraId="3AC42615" w14:textId="77777777" w:rsidR="00B85411" w:rsidRPr="00B85411" w:rsidRDefault="00B85411" w:rsidP="00B85411">
      <w:pPr>
        <w:spacing w:after="0" w:line="240" w:lineRule="auto"/>
        <w:jc w:val="center"/>
        <w:rPr>
          <w:rFonts w:ascii="Times New Roman" w:eastAsia="Times New Roman" w:hAnsi="Times New Roman" w:cs="Times New Roman"/>
          <w:iCs/>
          <w:sz w:val="24"/>
          <w:szCs w:val="24"/>
          <w:lang w:val="kk-KZ"/>
        </w:rPr>
      </w:pPr>
      <w:r w:rsidRPr="00B85411">
        <w:rPr>
          <w:rFonts w:ascii="Times New Roman" w:eastAsia="Times New Roman" w:hAnsi="Times New Roman" w:cs="Times New Roman"/>
          <w:iCs/>
          <w:sz w:val="24"/>
          <w:szCs w:val="24"/>
          <w:lang w:val="kk-KZ"/>
        </w:rPr>
        <w:t xml:space="preserve">« 6B07107 Электроэнергетика», «6B07501 Стандарттау және сертификаттау»,  </w:t>
      </w:r>
    </w:p>
    <w:p w14:paraId="11F5BDBC" w14:textId="77777777" w:rsidR="00DA64D5" w:rsidRPr="00BF66CF" w:rsidRDefault="00B85411" w:rsidP="00B85411">
      <w:pPr>
        <w:spacing w:after="0" w:line="240" w:lineRule="auto"/>
        <w:jc w:val="center"/>
        <w:rPr>
          <w:rFonts w:ascii="Times New Roman" w:hAnsi="Times New Roman" w:cs="Times New Roman"/>
          <w:iCs/>
          <w:sz w:val="24"/>
          <w:szCs w:val="24"/>
        </w:rPr>
      </w:pPr>
      <w:r w:rsidRPr="00B85411">
        <w:rPr>
          <w:rFonts w:ascii="Times New Roman" w:eastAsia="Times New Roman" w:hAnsi="Times New Roman" w:cs="Times New Roman"/>
          <w:iCs/>
          <w:sz w:val="24"/>
          <w:szCs w:val="24"/>
          <w:lang w:val="kk-KZ"/>
        </w:rPr>
        <w:t xml:space="preserve">«6B07112 Теплоэнергетика»  </w:t>
      </w:r>
      <w:r w:rsidR="00DA64D5">
        <w:rPr>
          <w:rFonts w:ascii="Times New Roman" w:hAnsi="Times New Roman" w:cs="Times New Roman"/>
          <w:iCs/>
          <w:sz w:val="24"/>
          <w:szCs w:val="24"/>
          <w:lang w:val="kk-KZ"/>
        </w:rPr>
        <w:t>,</w:t>
      </w:r>
      <w:r w:rsidR="00DA64D5">
        <w:rPr>
          <w:rFonts w:ascii="Times New Roman" w:hAnsi="Times New Roman" w:cs="Times New Roman"/>
          <w:iCs/>
          <w:sz w:val="24"/>
          <w:szCs w:val="24"/>
        </w:rPr>
        <w:t xml:space="preserve"> </w:t>
      </w:r>
      <w:proofErr w:type="spellStart"/>
      <w:r w:rsidR="00DA64D5">
        <w:rPr>
          <w:rFonts w:ascii="Times New Roman" w:hAnsi="Times New Roman" w:cs="Times New Roman"/>
          <w:iCs/>
          <w:sz w:val="24"/>
          <w:szCs w:val="24"/>
        </w:rPr>
        <w:t>мамандықтары</w:t>
      </w:r>
      <w:proofErr w:type="spellEnd"/>
      <w:r w:rsidR="00DA64D5">
        <w:rPr>
          <w:rFonts w:ascii="Times New Roman" w:hAnsi="Times New Roman" w:cs="Times New Roman"/>
          <w:iCs/>
          <w:sz w:val="24"/>
          <w:szCs w:val="24"/>
        </w:rPr>
        <w:t xml:space="preserve"> </w:t>
      </w:r>
      <w:proofErr w:type="spellStart"/>
      <w:r w:rsidR="00DA64D5">
        <w:rPr>
          <w:rFonts w:ascii="Times New Roman" w:hAnsi="Times New Roman" w:cs="Times New Roman"/>
          <w:iCs/>
          <w:sz w:val="24"/>
          <w:szCs w:val="24"/>
        </w:rPr>
        <w:t>бойынша</w:t>
      </w:r>
      <w:proofErr w:type="spellEnd"/>
      <w:r w:rsidR="00DA64D5">
        <w:rPr>
          <w:rFonts w:ascii="Times New Roman" w:hAnsi="Times New Roman" w:cs="Times New Roman"/>
          <w:iCs/>
          <w:sz w:val="24"/>
          <w:szCs w:val="24"/>
        </w:rPr>
        <w:t xml:space="preserve"> </w:t>
      </w:r>
      <w:proofErr w:type="spellStart"/>
      <w:r w:rsidR="00DA64D5">
        <w:rPr>
          <w:rFonts w:ascii="Times New Roman" w:hAnsi="Times New Roman" w:cs="Times New Roman"/>
          <w:iCs/>
          <w:sz w:val="24"/>
          <w:szCs w:val="24"/>
        </w:rPr>
        <w:t>білім</w:t>
      </w:r>
      <w:proofErr w:type="spellEnd"/>
      <w:r w:rsidR="00DA64D5">
        <w:rPr>
          <w:rFonts w:ascii="Times New Roman" w:hAnsi="Times New Roman" w:cs="Times New Roman"/>
          <w:iCs/>
          <w:sz w:val="24"/>
          <w:szCs w:val="24"/>
        </w:rPr>
        <w:t xml:space="preserve"> беру </w:t>
      </w:r>
      <w:proofErr w:type="spellStart"/>
      <w:r w:rsidR="00DA64D5">
        <w:rPr>
          <w:rFonts w:ascii="Times New Roman" w:hAnsi="Times New Roman" w:cs="Times New Roman"/>
          <w:iCs/>
          <w:sz w:val="24"/>
          <w:szCs w:val="24"/>
        </w:rPr>
        <w:t>бағдарламасы</w:t>
      </w:r>
      <w:proofErr w:type="spellEnd"/>
      <w:r w:rsidR="00DA64D5" w:rsidRPr="00BF66CF">
        <w:rPr>
          <w:rFonts w:ascii="Times New Roman" w:hAnsi="Times New Roman" w:cs="Times New Roman"/>
          <w:sz w:val="24"/>
          <w:szCs w:val="24"/>
        </w:rPr>
        <w:br/>
      </w:r>
    </w:p>
    <w:p w14:paraId="1B7CA16D" w14:textId="77777777" w:rsidR="00D54174" w:rsidRPr="00DA64D5" w:rsidRDefault="00D54174" w:rsidP="00D54174">
      <w:pPr>
        <w:spacing w:after="0" w:line="240" w:lineRule="auto"/>
        <w:jc w:val="center"/>
        <w:rPr>
          <w:rFonts w:ascii="Times New Roman" w:hAnsi="Times New Roman" w:cs="Times New Roman"/>
          <w:b/>
          <w:sz w:val="28"/>
          <w:szCs w:val="28"/>
          <w:lang w:eastAsia="en-US"/>
        </w:rPr>
      </w:pPr>
    </w:p>
    <w:p w14:paraId="17499B0E" w14:textId="77777777" w:rsidR="00D54174" w:rsidRPr="0020065D" w:rsidRDefault="00D54174" w:rsidP="00D5417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Семинар  сабақтарының тап</w:t>
      </w:r>
      <w:r w:rsidR="006A0881">
        <w:rPr>
          <w:rFonts w:ascii="Times New Roman" w:hAnsi="Times New Roman" w:cs="Times New Roman"/>
          <w:b/>
          <w:sz w:val="28"/>
          <w:szCs w:val="28"/>
          <w:lang w:val="kk-KZ"/>
        </w:rPr>
        <w:t>сыр</w:t>
      </w:r>
      <w:r>
        <w:rPr>
          <w:rFonts w:ascii="Times New Roman" w:hAnsi="Times New Roman" w:cs="Times New Roman"/>
          <w:b/>
          <w:sz w:val="28"/>
          <w:szCs w:val="28"/>
          <w:lang w:val="kk-KZ"/>
        </w:rPr>
        <w:t xml:space="preserve">малары </w:t>
      </w:r>
    </w:p>
    <w:p w14:paraId="7DCE345C" w14:textId="77777777" w:rsidR="00D54174" w:rsidRPr="0020065D" w:rsidRDefault="00D54174" w:rsidP="00D54174">
      <w:pPr>
        <w:spacing w:after="0" w:line="240" w:lineRule="auto"/>
        <w:jc w:val="center"/>
        <w:rPr>
          <w:rFonts w:ascii="Times New Roman" w:hAnsi="Times New Roman" w:cs="Times New Roman"/>
          <w:b/>
          <w:sz w:val="28"/>
          <w:szCs w:val="28"/>
          <w:lang w:val="kk-KZ"/>
        </w:rPr>
      </w:pPr>
    </w:p>
    <w:p w14:paraId="6ABBAA2D" w14:textId="77777777" w:rsidR="00D54174" w:rsidRPr="006F179B" w:rsidRDefault="006F179B" w:rsidP="006F179B">
      <w:pPr>
        <w:spacing w:after="0" w:line="240" w:lineRule="auto"/>
        <w:jc w:val="both"/>
        <w:rPr>
          <w:rFonts w:ascii="Times New Roman" w:hAnsi="Times New Roman" w:cs="Times New Roman"/>
          <w:b/>
          <w:sz w:val="28"/>
          <w:szCs w:val="28"/>
          <w:lang w:val="kk-KZ"/>
        </w:rPr>
      </w:pPr>
      <w:r w:rsidRPr="006F179B">
        <w:rPr>
          <w:rStyle w:val="tlid-translation"/>
          <w:rFonts w:ascii="Times New Roman" w:hAnsi="Times New Roman" w:cs="Times New Roman"/>
          <w:sz w:val="28"/>
          <w:szCs w:val="28"/>
          <w:lang w:val="kk-KZ"/>
        </w:rPr>
        <w:t>1. Семинар сабақтың тақырыбын түсінудегі әртүрлі</w:t>
      </w:r>
      <w:r w:rsidR="000359DE">
        <w:rPr>
          <w:rStyle w:val="tlid-translation"/>
          <w:rFonts w:ascii="Times New Roman" w:hAnsi="Times New Roman" w:cs="Times New Roman"/>
          <w:sz w:val="28"/>
          <w:szCs w:val="28"/>
          <w:lang w:val="kk-KZ"/>
        </w:rPr>
        <w:t xml:space="preserve"> тәсілдерді ашатын студенттердің </w:t>
      </w:r>
      <w:r w:rsidRPr="006F179B">
        <w:rPr>
          <w:rStyle w:val="tlid-translation"/>
          <w:rFonts w:ascii="Times New Roman" w:hAnsi="Times New Roman" w:cs="Times New Roman"/>
          <w:sz w:val="28"/>
          <w:szCs w:val="28"/>
          <w:lang w:val="kk-KZ"/>
        </w:rPr>
        <w:t xml:space="preserve">презентацияларды талқылауды, алынған ақпаратты жалпылауды қамтиды. Әр </w:t>
      </w:r>
      <w:r w:rsidR="000359DE">
        <w:rPr>
          <w:rStyle w:val="tlid-translation"/>
          <w:rFonts w:ascii="Times New Roman" w:hAnsi="Times New Roman" w:cs="Times New Roman"/>
          <w:sz w:val="28"/>
          <w:szCs w:val="28"/>
          <w:lang w:val="kk-KZ"/>
        </w:rPr>
        <w:t xml:space="preserve">баяндамаға </w:t>
      </w:r>
      <w:r w:rsidRPr="006F179B">
        <w:rPr>
          <w:rStyle w:val="tlid-translation"/>
          <w:rFonts w:ascii="Times New Roman" w:hAnsi="Times New Roman" w:cs="Times New Roman"/>
          <w:sz w:val="28"/>
          <w:szCs w:val="28"/>
          <w:lang w:val="kk-KZ"/>
        </w:rPr>
        <w:t>10 минут беріледі. Спикердің міндеті: бір немесе басқа автордың мәселені түсінуі, басқа авторлармен және дәрістерде келтірілген материалдармен салыстырғанда автор ұстанымының ерекшеліктерін көрсету, ұсынылған көзқарастарға өз көзқарасын білдіруі.</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Орындау барысында студенттер негізгі және ерекше маңызды сәттерді дәптерлеріне жазып алады. Сөйлеуден кейін студенттер баяндамашыға нақты сұрақтар қояды, онымен талқылайды (10 минут). Осылайша, семинарда студенттер 4 баяндаманы тыңдап, талқылайды.</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2. Семинар пікірталас түрінде өткізілуі мүмкін, онда бүкіл топ бірнеше кіші топтарға бөлінеді, олардың әрқайсысы өз тапсырмасын алады. Кіші топтардың әрқайсысы 30 минут бойы дербес жұмыс істейді, содан кейін барлығы сөйлейді, барлық сөйлеулерге сүйене отырып, жалпы қорытынды жасалады. Сонымен қатар, әрбір ішкі топ мәселелерді нақтылауға, сыныптастарының сөйлеген сөздерін талқылауға және сынға алуға құқылы.</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сонымен қатар семинарларға баяндамалар дайындау.</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3. Семинар презентацияны қорғау түрінде өткізілуі мүмкін. Баяндама тақырыбы семинар алдында таңдалады және оқытушымен келісіледі. Студент семинарда қарастырылған мәселеге сәйкес келсе, өз тақырыбын ұсына алады. Есеп бірнеше ақпарат көздеріне сәйкес дайындалуда. Топқа есеп беруге бөлінген уақыт 7-10 минут.</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Есеп беру кезінде сіз тезистерді қолдана аласыз, бірақ ешқандай жағдайда мәтінді оқи алмайсыз. Есеп аудиторияның қызығушылығының деңгейі мен көтерілген сұрақтар мен хабарламалар саны бойынша бағаланады (</w:t>
      </w:r>
      <w:r w:rsidR="000359DE">
        <w:rPr>
          <w:rStyle w:val="tlid-translation"/>
          <w:rFonts w:ascii="Times New Roman" w:hAnsi="Times New Roman" w:cs="Times New Roman"/>
          <w:sz w:val="28"/>
          <w:szCs w:val="28"/>
          <w:lang w:val="kk-KZ"/>
        </w:rPr>
        <w:t>10 балл</w:t>
      </w:r>
      <w:r w:rsidRPr="006F179B">
        <w:rPr>
          <w:rStyle w:val="tlid-translation"/>
          <w:rFonts w:ascii="Times New Roman" w:hAnsi="Times New Roman" w:cs="Times New Roman"/>
          <w:sz w:val="28"/>
          <w:szCs w:val="28"/>
          <w:lang w:val="kk-KZ"/>
        </w:rPr>
        <w:t>).</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«Психология» пәні бойынша семинарлар өткізген кезде оқытушыға практикалық оқыту әдістерін қолдану ұсынылады: өзін-өзі тану үшін психодиагностикалық тапсырмалар, темперамент, мінез, қабілеттер, эмоцияларды, танымдық ерекшеліктерді зерттеуге арналған т.б.</w:t>
      </w:r>
    </w:p>
    <w:p w14:paraId="3C7C6AD2" w14:textId="77777777" w:rsidR="00D54174" w:rsidRPr="000359DE" w:rsidRDefault="00D54174" w:rsidP="006F179B">
      <w:pPr>
        <w:spacing w:after="0" w:line="240" w:lineRule="auto"/>
        <w:jc w:val="both"/>
        <w:rPr>
          <w:rFonts w:ascii="Times New Roman" w:hAnsi="Times New Roman" w:cs="Times New Roman"/>
          <w:b/>
          <w:sz w:val="28"/>
          <w:szCs w:val="28"/>
          <w:lang w:val="kk-KZ"/>
        </w:rPr>
      </w:pPr>
    </w:p>
    <w:p w14:paraId="0C1AD867" w14:textId="77777777" w:rsidR="00D54174" w:rsidRPr="000359DE" w:rsidRDefault="00D54174" w:rsidP="00D54174">
      <w:pPr>
        <w:spacing w:after="0" w:line="240" w:lineRule="auto"/>
        <w:jc w:val="center"/>
        <w:rPr>
          <w:rFonts w:ascii="Times New Roman" w:hAnsi="Times New Roman" w:cs="Times New Roman"/>
          <w:b/>
          <w:sz w:val="28"/>
          <w:szCs w:val="28"/>
          <w:lang w:val="kk-KZ"/>
        </w:rPr>
      </w:pPr>
      <w:r w:rsidRPr="000359DE">
        <w:rPr>
          <w:rFonts w:ascii="Times New Roman" w:hAnsi="Times New Roman" w:cs="Times New Roman"/>
          <w:b/>
          <w:sz w:val="28"/>
          <w:szCs w:val="28"/>
          <w:lang w:val="kk-KZ"/>
        </w:rPr>
        <w:t>Оқу курсының мазмұнын тарату календары</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655"/>
        <w:gridCol w:w="709"/>
        <w:gridCol w:w="801"/>
      </w:tblGrid>
      <w:tr w:rsidR="00D54174" w:rsidRPr="000359DE" w14:paraId="2CC6A1F0" w14:textId="77777777" w:rsidTr="00C06012">
        <w:tc>
          <w:tcPr>
            <w:tcW w:w="675" w:type="dxa"/>
          </w:tcPr>
          <w:p w14:paraId="7CECA049" w14:textId="77777777" w:rsidR="00D54174" w:rsidRPr="000359DE" w:rsidRDefault="00D54174" w:rsidP="00C06012">
            <w:pPr>
              <w:spacing w:after="0" w:line="240" w:lineRule="auto"/>
              <w:rPr>
                <w:rFonts w:ascii="Times New Roman" w:hAnsi="Times New Roman" w:cs="Times New Roman"/>
                <w:sz w:val="28"/>
                <w:szCs w:val="28"/>
                <w:lang w:val="kk-KZ"/>
              </w:rPr>
            </w:pPr>
            <w:r w:rsidRPr="000359DE">
              <w:rPr>
                <w:rFonts w:ascii="Times New Roman" w:hAnsi="Times New Roman" w:cs="Times New Roman"/>
                <w:sz w:val="28"/>
                <w:szCs w:val="28"/>
                <w:lang w:val="kk-KZ"/>
              </w:rPr>
              <w:t>Ап</w:t>
            </w:r>
          </w:p>
          <w:p w14:paraId="1CCE0B8E" w14:textId="77777777" w:rsidR="00D54174" w:rsidRPr="000359DE" w:rsidRDefault="00D54174" w:rsidP="00C06012">
            <w:pPr>
              <w:spacing w:after="0" w:line="240" w:lineRule="auto"/>
              <w:rPr>
                <w:rFonts w:ascii="Times New Roman" w:hAnsi="Times New Roman" w:cs="Times New Roman"/>
                <w:sz w:val="28"/>
                <w:szCs w:val="28"/>
                <w:lang w:val="kk-KZ"/>
              </w:rPr>
            </w:pPr>
            <w:r w:rsidRPr="000359DE">
              <w:rPr>
                <w:rFonts w:ascii="Times New Roman" w:hAnsi="Times New Roman" w:cs="Times New Roman"/>
                <w:sz w:val="28"/>
                <w:szCs w:val="28"/>
                <w:lang w:val="kk-KZ"/>
              </w:rPr>
              <w:t xml:space="preserve">та\ </w:t>
            </w:r>
            <w:r w:rsidRPr="000359DE">
              <w:rPr>
                <w:rFonts w:ascii="Times New Roman" w:hAnsi="Times New Roman" w:cs="Times New Roman"/>
                <w:sz w:val="28"/>
                <w:szCs w:val="28"/>
              </w:rPr>
              <w:t xml:space="preserve"> </w:t>
            </w:r>
            <w:r w:rsidRPr="000359DE">
              <w:rPr>
                <w:rFonts w:ascii="Times New Roman" w:hAnsi="Times New Roman" w:cs="Times New Roman"/>
                <w:sz w:val="28"/>
                <w:szCs w:val="28"/>
                <w:lang w:val="kk-KZ"/>
              </w:rPr>
              <w:lastRenderedPageBreak/>
              <w:t>мер</w:t>
            </w:r>
          </w:p>
          <w:p w14:paraId="279E03F4" w14:textId="77777777" w:rsidR="00D54174" w:rsidRPr="000359DE" w:rsidRDefault="00D54174" w:rsidP="00C06012">
            <w:pPr>
              <w:spacing w:after="0" w:line="240" w:lineRule="auto"/>
              <w:rPr>
                <w:rFonts w:ascii="Times New Roman" w:hAnsi="Times New Roman" w:cs="Times New Roman"/>
                <w:sz w:val="28"/>
                <w:szCs w:val="28"/>
                <w:lang w:val="kk-KZ"/>
              </w:rPr>
            </w:pPr>
            <w:r w:rsidRPr="000359DE">
              <w:rPr>
                <w:rFonts w:ascii="Times New Roman" w:hAnsi="Times New Roman" w:cs="Times New Roman"/>
                <w:sz w:val="28"/>
                <w:szCs w:val="28"/>
                <w:lang w:val="kk-KZ"/>
              </w:rPr>
              <w:t>зім</w:t>
            </w:r>
          </w:p>
        </w:tc>
        <w:tc>
          <w:tcPr>
            <w:tcW w:w="7655" w:type="dxa"/>
          </w:tcPr>
          <w:p w14:paraId="740A7869" w14:textId="77777777"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lastRenderedPageBreak/>
              <w:t>Тақырыптардың атаулары (дәрістер, семинарлар, СӨЖ)</w:t>
            </w:r>
          </w:p>
        </w:tc>
        <w:tc>
          <w:tcPr>
            <w:tcW w:w="709" w:type="dxa"/>
          </w:tcPr>
          <w:p w14:paraId="50BA4D01" w14:textId="77777777"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Сағ</w:t>
            </w:r>
          </w:p>
          <w:p w14:paraId="1628F8C1" w14:textId="77777777"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 xml:space="preserve">ат </w:t>
            </w:r>
            <w:r w:rsidRPr="000359DE">
              <w:rPr>
                <w:rFonts w:ascii="Times New Roman" w:hAnsi="Times New Roman" w:cs="Times New Roman"/>
                <w:sz w:val="28"/>
                <w:szCs w:val="28"/>
                <w:lang w:val="kk-KZ"/>
              </w:rPr>
              <w:lastRenderedPageBreak/>
              <w:t>са</w:t>
            </w:r>
          </w:p>
          <w:p w14:paraId="3CDBD257" w14:textId="77777777"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ны</w:t>
            </w:r>
          </w:p>
        </w:tc>
        <w:tc>
          <w:tcPr>
            <w:tcW w:w="801" w:type="dxa"/>
          </w:tcPr>
          <w:p w14:paraId="58211F5B" w14:textId="77777777"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rPr>
              <w:lastRenderedPageBreak/>
              <w:t>Мак</w:t>
            </w:r>
            <w:r w:rsidRPr="000359DE">
              <w:rPr>
                <w:rFonts w:ascii="Times New Roman" w:hAnsi="Times New Roman" w:cs="Times New Roman"/>
                <w:sz w:val="28"/>
                <w:szCs w:val="28"/>
                <w:lang w:val="kk-KZ"/>
              </w:rPr>
              <w:t>.</w:t>
            </w:r>
          </w:p>
          <w:p w14:paraId="09BCD867" w14:textId="77777777"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 xml:space="preserve"> </w:t>
            </w:r>
            <w:r w:rsidRPr="000359DE">
              <w:rPr>
                <w:rFonts w:ascii="Times New Roman" w:hAnsi="Times New Roman" w:cs="Times New Roman"/>
                <w:sz w:val="28"/>
                <w:szCs w:val="28"/>
              </w:rPr>
              <w:lastRenderedPageBreak/>
              <w:t>балл</w:t>
            </w:r>
          </w:p>
        </w:tc>
      </w:tr>
      <w:tr w:rsidR="00D54174" w:rsidRPr="000359DE" w14:paraId="2D2C184A" w14:textId="77777777" w:rsidTr="00C06012">
        <w:tc>
          <w:tcPr>
            <w:tcW w:w="675" w:type="dxa"/>
          </w:tcPr>
          <w:p w14:paraId="5B3F48B5" w14:textId="77777777"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lastRenderedPageBreak/>
              <w:t>1</w:t>
            </w:r>
          </w:p>
        </w:tc>
        <w:tc>
          <w:tcPr>
            <w:tcW w:w="7655" w:type="dxa"/>
          </w:tcPr>
          <w:p w14:paraId="25D51D66" w14:textId="77777777"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2</w:t>
            </w:r>
          </w:p>
        </w:tc>
        <w:tc>
          <w:tcPr>
            <w:tcW w:w="709" w:type="dxa"/>
          </w:tcPr>
          <w:p w14:paraId="7BD59D21" w14:textId="77777777"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3</w:t>
            </w:r>
          </w:p>
        </w:tc>
        <w:tc>
          <w:tcPr>
            <w:tcW w:w="801" w:type="dxa"/>
          </w:tcPr>
          <w:p w14:paraId="4CF9FB57" w14:textId="77777777"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5</w:t>
            </w:r>
          </w:p>
        </w:tc>
      </w:tr>
      <w:tr w:rsidR="00D54174" w:rsidRPr="000359DE" w14:paraId="2E36D55C" w14:textId="77777777" w:rsidTr="00C06012">
        <w:tc>
          <w:tcPr>
            <w:tcW w:w="675" w:type="dxa"/>
          </w:tcPr>
          <w:p w14:paraId="0FACA700" w14:textId="77777777" w:rsidR="00D54174" w:rsidRPr="000359DE" w:rsidRDefault="00D54174" w:rsidP="00C06012">
            <w:pPr>
              <w:spacing w:after="0" w:line="240" w:lineRule="auto"/>
              <w:jc w:val="center"/>
              <w:rPr>
                <w:rFonts w:ascii="Times New Roman" w:hAnsi="Times New Roman" w:cs="Times New Roman"/>
                <w:sz w:val="28"/>
                <w:szCs w:val="28"/>
              </w:rPr>
            </w:pPr>
          </w:p>
        </w:tc>
        <w:tc>
          <w:tcPr>
            <w:tcW w:w="7655" w:type="dxa"/>
          </w:tcPr>
          <w:p w14:paraId="6D8F75DA" w14:textId="77777777" w:rsidR="00D54174" w:rsidRPr="000359DE" w:rsidRDefault="00D54174" w:rsidP="00C06012">
            <w:pPr>
              <w:spacing w:after="0" w:line="240" w:lineRule="auto"/>
              <w:jc w:val="center"/>
              <w:rPr>
                <w:rFonts w:ascii="Times New Roman" w:hAnsi="Times New Roman" w:cs="Times New Roman"/>
                <w:b/>
                <w:sz w:val="28"/>
                <w:szCs w:val="28"/>
                <w:lang w:val="kk-KZ"/>
              </w:rPr>
            </w:pPr>
            <w:r w:rsidRPr="000359DE">
              <w:rPr>
                <w:rFonts w:ascii="Times New Roman" w:hAnsi="Times New Roman" w:cs="Times New Roman"/>
                <w:b/>
                <w:sz w:val="28"/>
                <w:szCs w:val="28"/>
                <w:lang w:val="kk-KZ"/>
              </w:rPr>
              <w:t>І Модуль</w:t>
            </w:r>
          </w:p>
          <w:p w14:paraId="33A917A5" w14:textId="77777777"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b/>
                <w:sz w:val="28"/>
                <w:szCs w:val="28"/>
                <w:lang w:val="kk-KZ"/>
              </w:rPr>
              <w:t>Әртүрлі өзара қатынастар жүйесіндегі  адам тұл</w:t>
            </w:r>
            <w:r w:rsidRPr="000359DE">
              <w:rPr>
                <w:rFonts w:ascii="Times New Roman" w:hAnsi="Times New Roman" w:cs="Times New Roman"/>
                <w:sz w:val="28"/>
                <w:szCs w:val="28"/>
                <w:lang w:val="kk-KZ"/>
              </w:rPr>
              <w:t xml:space="preserve">ғасы </w:t>
            </w:r>
          </w:p>
        </w:tc>
        <w:tc>
          <w:tcPr>
            <w:tcW w:w="709" w:type="dxa"/>
          </w:tcPr>
          <w:p w14:paraId="78FCDAB2" w14:textId="77777777" w:rsidR="00D54174" w:rsidRPr="000359DE" w:rsidRDefault="00D54174" w:rsidP="00C06012">
            <w:pPr>
              <w:spacing w:after="0" w:line="240" w:lineRule="auto"/>
              <w:jc w:val="center"/>
              <w:rPr>
                <w:rFonts w:ascii="Times New Roman" w:hAnsi="Times New Roman" w:cs="Times New Roman"/>
                <w:sz w:val="28"/>
                <w:szCs w:val="28"/>
                <w:lang w:val="kk-KZ"/>
              </w:rPr>
            </w:pPr>
          </w:p>
        </w:tc>
        <w:tc>
          <w:tcPr>
            <w:tcW w:w="801" w:type="dxa"/>
          </w:tcPr>
          <w:p w14:paraId="175EE2FE" w14:textId="77777777" w:rsidR="00D54174" w:rsidRPr="000359DE" w:rsidRDefault="00D54174" w:rsidP="00C06012">
            <w:pPr>
              <w:spacing w:after="0" w:line="240" w:lineRule="auto"/>
              <w:jc w:val="center"/>
              <w:rPr>
                <w:rFonts w:ascii="Times New Roman" w:hAnsi="Times New Roman" w:cs="Times New Roman"/>
                <w:sz w:val="28"/>
                <w:szCs w:val="28"/>
                <w:lang w:val="kk-KZ"/>
              </w:rPr>
            </w:pPr>
          </w:p>
        </w:tc>
      </w:tr>
      <w:tr w:rsidR="003C0D8C" w:rsidRPr="000359DE" w14:paraId="6E5A79A3" w14:textId="77777777" w:rsidTr="00C06012">
        <w:trPr>
          <w:gridAfter w:val="2"/>
          <w:wAfter w:w="1510" w:type="dxa"/>
          <w:trHeight w:val="583"/>
        </w:trPr>
        <w:tc>
          <w:tcPr>
            <w:tcW w:w="675" w:type="dxa"/>
            <w:vMerge w:val="restart"/>
          </w:tcPr>
          <w:p w14:paraId="08A3EEE9" w14:textId="77777777" w:rsidR="003C0D8C" w:rsidRPr="000359DE" w:rsidRDefault="003C0D8C"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1</w:t>
            </w:r>
          </w:p>
        </w:tc>
        <w:tc>
          <w:tcPr>
            <w:tcW w:w="7655" w:type="dxa"/>
          </w:tcPr>
          <w:p w14:paraId="141114DF" w14:textId="77777777" w:rsidR="003C0D8C" w:rsidRPr="000359DE" w:rsidRDefault="003C0D8C" w:rsidP="00C06012">
            <w:pPr>
              <w:spacing w:after="0" w:line="240" w:lineRule="auto"/>
              <w:rPr>
                <w:rFonts w:ascii="Times New Roman" w:hAnsi="Times New Roman" w:cs="Times New Roman"/>
                <w:sz w:val="28"/>
                <w:szCs w:val="28"/>
                <w:lang w:val="kk-KZ"/>
              </w:rPr>
            </w:pPr>
          </w:p>
        </w:tc>
      </w:tr>
      <w:tr w:rsidR="00D54174" w:rsidRPr="000359DE" w14:paraId="2A7D8994" w14:textId="77777777" w:rsidTr="00C06012">
        <w:trPr>
          <w:trHeight w:val="549"/>
        </w:trPr>
        <w:tc>
          <w:tcPr>
            <w:tcW w:w="675" w:type="dxa"/>
            <w:vMerge/>
          </w:tcPr>
          <w:p w14:paraId="1FF95F1F" w14:textId="77777777" w:rsidR="00D54174" w:rsidRPr="000359DE" w:rsidRDefault="00D54174" w:rsidP="00C06012">
            <w:pPr>
              <w:spacing w:after="0" w:line="240" w:lineRule="auto"/>
              <w:jc w:val="center"/>
              <w:rPr>
                <w:rFonts w:ascii="Times New Roman" w:hAnsi="Times New Roman" w:cs="Times New Roman"/>
                <w:sz w:val="28"/>
                <w:szCs w:val="28"/>
              </w:rPr>
            </w:pPr>
          </w:p>
        </w:tc>
        <w:tc>
          <w:tcPr>
            <w:tcW w:w="7655" w:type="dxa"/>
          </w:tcPr>
          <w:p w14:paraId="3CC2FA4F" w14:textId="77777777" w:rsidR="00B10DD1" w:rsidRPr="000359DE" w:rsidRDefault="00D54174"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hAnsi="Times New Roman" w:cs="Times New Roman"/>
                <w:b/>
                <w:sz w:val="28"/>
                <w:szCs w:val="28"/>
                <w:lang w:val="kk-KZ"/>
              </w:rPr>
              <w:t>Семинар</w:t>
            </w:r>
            <w:r w:rsidRPr="000359DE">
              <w:rPr>
                <w:rFonts w:ascii="Times New Roman" w:hAnsi="Times New Roman" w:cs="Times New Roman"/>
                <w:b/>
                <w:sz w:val="28"/>
                <w:szCs w:val="28"/>
              </w:rPr>
              <w:t xml:space="preserve"> 1.</w:t>
            </w:r>
            <w:r w:rsidRPr="000359DE">
              <w:rPr>
                <w:rFonts w:ascii="Times New Roman" w:hAnsi="Times New Roman" w:cs="Times New Roman"/>
                <w:b/>
                <w:color w:val="000000"/>
                <w:sz w:val="28"/>
                <w:szCs w:val="28"/>
                <w:shd w:val="clear" w:color="auto" w:fill="FFFFFF"/>
              </w:rPr>
              <w:t xml:space="preserve"> </w:t>
            </w:r>
            <w:r w:rsidR="00B10DD1" w:rsidRPr="000359DE">
              <w:rPr>
                <w:rFonts w:ascii="Times New Roman" w:eastAsia="Times New Roman" w:hAnsi="Times New Roman" w:cs="Times New Roman"/>
                <w:sz w:val="28"/>
                <w:szCs w:val="28"/>
                <w:lang w:val="kk-KZ"/>
              </w:rPr>
              <w:t>Заманауи тұлғаның қалыптасуы мен қоғамдық сананы жаңғыртудағы психологиялық білімдердің мәні.</w:t>
            </w:r>
          </w:p>
          <w:p w14:paraId="1F097E92" w14:textId="77777777" w:rsidR="00B10DD1" w:rsidRPr="000359DE" w:rsidRDefault="00B10DD1"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 xml:space="preserve"> Жетістікке жету және сәтсіздіктен қашу мотивациясы.</w:t>
            </w:r>
          </w:p>
          <w:p w14:paraId="4A4960A9" w14:textId="77777777" w:rsidR="00B10DD1" w:rsidRPr="000359DE" w:rsidRDefault="00B10DD1"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 xml:space="preserve"> Стресстің даму кезеңдері.</w:t>
            </w:r>
          </w:p>
          <w:p w14:paraId="7C0E0104" w14:textId="77777777" w:rsidR="00B10DD1" w:rsidRPr="000359DE" w:rsidRDefault="00B10DD1"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 xml:space="preserve"> Стресстің белгілері. </w:t>
            </w:r>
          </w:p>
          <w:p w14:paraId="4049FD8D" w14:textId="77777777" w:rsidR="00DA64D5" w:rsidRPr="000359DE" w:rsidRDefault="00B10DD1" w:rsidP="00C06012">
            <w:pPr>
              <w:spacing w:after="0" w:line="240" w:lineRule="auto"/>
              <w:jc w:val="both"/>
              <w:rPr>
                <w:rFonts w:ascii="Times New Roman" w:eastAsia="Times New Roman" w:hAnsi="Times New Roman" w:cs="Times New Roman"/>
                <w:sz w:val="28"/>
                <w:szCs w:val="28"/>
              </w:rPr>
            </w:pPr>
            <w:r w:rsidRPr="000359DE">
              <w:rPr>
                <w:rFonts w:ascii="Times New Roman" w:eastAsia="Times New Roman" w:hAnsi="Times New Roman" w:cs="Times New Roman"/>
                <w:sz w:val="28"/>
                <w:szCs w:val="28"/>
                <w:lang w:val="kk-KZ"/>
              </w:rPr>
              <w:t>Стресске жауап берудің жеке стилдері.</w:t>
            </w:r>
            <w:r w:rsidR="00DA64D5" w:rsidRPr="000359DE">
              <w:rPr>
                <w:rFonts w:ascii="Times New Roman" w:eastAsia="Times New Roman" w:hAnsi="Times New Roman" w:cs="Times New Roman"/>
                <w:sz w:val="28"/>
                <w:szCs w:val="28"/>
              </w:rPr>
              <w:t xml:space="preserve"> </w:t>
            </w:r>
          </w:p>
        </w:tc>
        <w:tc>
          <w:tcPr>
            <w:tcW w:w="709" w:type="dxa"/>
          </w:tcPr>
          <w:p w14:paraId="7190D0E1" w14:textId="77777777"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tcPr>
          <w:p w14:paraId="5BAA2C97" w14:textId="77777777" w:rsidR="00D54174" w:rsidRPr="000359DE" w:rsidRDefault="00B10DD1"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10</w:t>
            </w:r>
          </w:p>
        </w:tc>
      </w:tr>
      <w:tr w:rsidR="00DA64D5" w:rsidRPr="000359DE" w14:paraId="4C4A10B4" w14:textId="77777777" w:rsidTr="001500F6">
        <w:trPr>
          <w:trHeight w:val="1380"/>
        </w:trPr>
        <w:tc>
          <w:tcPr>
            <w:tcW w:w="675" w:type="dxa"/>
          </w:tcPr>
          <w:p w14:paraId="2D13BBBF" w14:textId="77777777" w:rsidR="00DA64D5" w:rsidRPr="000359DE" w:rsidRDefault="00DA64D5"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2</w:t>
            </w:r>
          </w:p>
        </w:tc>
        <w:tc>
          <w:tcPr>
            <w:tcW w:w="7655" w:type="dxa"/>
          </w:tcPr>
          <w:p w14:paraId="69166514" w14:textId="77777777" w:rsidR="00DA64D5" w:rsidRPr="000359DE" w:rsidRDefault="00DA64D5"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hAnsi="Times New Roman" w:cs="Times New Roman"/>
                <w:b/>
                <w:sz w:val="28"/>
                <w:szCs w:val="28"/>
                <w:lang w:val="kk-KZ"/>
              </w:rPr>
              <w:t>Семинар 2</w:t>
            </w:r>
            <w:r w:rsidRPr="000359DE">
              <w:rPr>
                <w:rFonts w:ascii="Times New Roman" w:hAnsi="Times New Roman" w:cs="Times New Roman"/>
                <w:sz w:val="28"/>
                <w:szCs w:val="28"/>
                <w:lang w:val="kk-KZ"/>
              </w:rPr>
              <w:t>.</w:t>
            </w:r>
            <w:r w:rsidRPr="000359DE">
              <w:rPr>
                <w:rFonts w:ascii="Times New Roman" w:hAnsi="Times New Roman" w:cs="Times New Roman"/>
                <w:color w:val="000000"/>
                <w:sz w:val="28"/>
                <w:szCs w:val="28"/>
                <w:shd w:val="clear" w:color="auto" w:fill="FFFFFF"/>
                <w:lang w:val="kk-KZ"/>
              </w:rPr>
              <w:t xml:space="preserve"> </w:t>
            </w:r>
            <w:r w:rsidRPr="000359DE">
              <w:rPr>
                <w:rFonts w:ascii="Times New Roman" w:eastAsia="Times New Roman" w:hAnsi="Times New Roman" w:cs="Times New Roman"/>
                <w:sz w:val="28"/>
                <w:szCs w:val="28"/>
                <w:lang w:val="kk-KZ"/>
              </w:rPr>
              <w:t xml:space="preserve">Құндылықтарға бағдарлану  психологиясы және құндылықтар   тұлғаның маңызды психологиялық ресурсы ретінде. Темперамент және мінез. </w:t>
            </w:r>
          </w:p>
          <w:p w14:paraId="1B30902D" w14:textId="77777777" w:rsidR="00DA64D5" w:rsidRPr="000359DE" w:rsidRDefault="00DA64D5"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 xml:space="preserve">Тұлғаның қабілеті және нышандары. </w:t>
            </w:r>
          </w:p>
          <w:p w14:paraId="3117D502" w14:textId="77777777" w:rsidR="00DA64D5" w:rsidRPr="000359DE" w:rsidRDefault="00DA64D5" w:rsidP="00C06012">
            <w:pPr>
              <w:spacing w:after="0" w:line="240" w:lineRule="auto"/>
              <w:jc w:val="both"/>
              <w:rPr>
                <w:rFonts w:ascii="Times New Roman" w:hAnsi="Times New Roman" w:cs="Times New Roman"/>
                <w:sz w:val="28"/>
                <w:szCs w:val="28"/>
                <w:lang w:val="kk-KZ"/>
              </w:rPr>
            </w:pPr>
            <w:r w:rsidRPr="000359DE">
              <w:rPr>
                <w:rFonts w:ascii="Times New Roman" w:eastAsia="Times New Roman" w:hAnsi="Times New Roman" w:cs="Times New Roman"/>
                <w:sz w:val="28"/>
                <w:szCs w:val="28"/>
                <w:lang w:val="kk-KZ"/>
              </w:rPr>
              <w:t>"Ұлттық мінез" ұғымы.</w:t>
            </w:r>
          </w:p>
        </w:tc>
        <w:tc>
          <w:tcPr>
            <w:tcW w:w="709" w:type="dxa"/>
          </w:tcPr>
          <w:p w14:paraId="7A536C37" w14:textId="77777777"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tcPr>
          <w:p w14:paraId="6D6B668D" w14:textId="77777777"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10</w:t>
            </w:r>
          </w:p>
        </w:tc>
      </w:tr>
      <w:tr w:rsidR="00DA64D5" w:rsidRPr="000359DE" w14:paraId="76E333C9" w14:textId="77777777" w:rsidTr="00B604B1">
        <w:trPr>
          <w:trHeight w:val="1380"/>
        </w:trPr>
        <w:tc>
          <w:tcPr>
            <w:tcW w:w="675" w:type="dxa"/>
          </w:tcPr>
          <w:p w14:paraId="506FAF5E" w14:textId="77777777" w:rsidR="00DA64D5" w:rsidRPr="000359DE" w:rsidRDefault="00DA64D5"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3</w:t>
            </w:r>
          </w:p>
        </w:tc>
        <w:tc>
          <w:tcPr>
            <w:tcW w:w="7655" w:type="dxa"/>
          </w:tcPr>
          <w:p w14:paraId="67A78B27" w14:textId="77777777" w:rsidR="00DA64D5" w:rsidRPr="000359DE" w:rsidRDefault="00DA64D5" w:rsidP="003C0D8C">
            <w:pPr>
              <w:tabs>
                <w:tab w:val="left" w:pos="261"/>
              </w:tabs>
              <w:spacing w:after="0" w:line="240" w:lineRule="auto"/>
              <w:ind w:left="18"/>
              <w:jc w:val="both"/>
              <w:rPr>
                <w:rFonts w:ascii="Times New Roman" w:hAnsi="Times New Roman" w:cs="Times New Roman"/>
                <w:sz w:val="28"/>
                <w:szCs w:val="28"/>
                <w:lang w:val="kk-KZ"/>
              </w:rPr>
            </w:pPr>
            <w:r w:rsidRPr="000359DE">
              <w:rPr>
                <w:rFonts w:ascii="Times New Roman" w:hAnsi="Times New Roman" w:cs="Times New Roman"/>
                <w:sz w:val="28"/>
                <w:szCs w:val="28"/>
                <w:lang w:val="kk-KZ"/>
              </w:rPr>
              <w:t xml:space="preserve"> </w:t>
            </w:r>
          </w:p>
          <w:p w14:paraId="2192477D" w14:textId="77777777" w:rsidR="00DA64D5" w:rsidRPr="000359DE" w:rsidRDefault="00DA64D5" w:rsidP="00C06012">
            <w:pPr>
              <w:tabs>
                <w:tab w:val="left" w:pos="318"/>
              </w:tabs>
              <w:spacing w:after="0" w:line="240" w:lineRule="auto"/>
              <w:ind w:left="18"/>
              <w:rPr>
                <w:rFonts w:ascii="Times New Roman" w:eastAsia="Times New Roman" w:hAnsi="Times New Roman" w:cs="Times New Roman"/>
                <w:sz w:val="28"/>
                <w:szCs w:val="28"/>
                <w:lang w:val="kk-KZ"/>
              </w:rPr>
            </w:pPr>
            <w:r w:rsidRPr="000359DE">
              <w:rPr>
                <w:rFonts w:ascii="Times New Roman" w:hAnsi="Times New Roman" w:cs="Times New Roman"/>
                <w:b/>
                <w:sz w:val="28"/>
                <w:szCs w:val="28"/>
                <w:lang w:val="kk-KZ"/>
              </w:rPr>
              <w:t>Семинар</w:t>
            </w:r>
            <w:r w:rsidRPr="000359DE">
              <w:rPr>
                <w:rFonts w:ascii="Times New Roman" w:hAnsi="Times New Roman" w:cs="Times New Roman"/>
                <w:b/>
                <w:sz w:val="28"/>
                <w:szCs w:val="28"/>
              </w:rPr>
              <w:t xml:space="preserve">  3</w:t>
            </w:r>
            <w:r w:rsidRPr="000359DE">
              <w:rPr>
                <w:rFonts w:ascii="Times New Roman" w:hAnsi="Times New Roman" w:cs="Times New Roman"/>
                <w:sz w:val="28"/>
                <w:szCs w:val="28"/>
                <w:lang w:val="kk-KZ"/>
              </w:rPr>
              <w:t xml:space="preserve"> </w:t>
            </w:r>
            <w:r w:rsidRPr="000359DE">
              <w:rPr>
                <w:rFonts w:ascii="Times New Roman" w:eastAsia="Times New Roman" w:hAnsi="Times New Roman" w:cs="Times New Roman"/>
                <w:sz w:val="28"/>
                <w:szCs w:val="28"/>
                <w:lang w:val="kk-KZ"/>
              </w:rPr>
              <w:t xml:space="preserve">Психикалық және психологиялық денсаулықтың арақатынасы. </w:t>
            </w:r>
          </w:p>
          <w:p w14:paraId="03CD449B" w14:textId="77777777" w:rsidR="00DA64D5" w:rsidRPr="000359DE" w:rsidRDefault="00DA64D5" w:rsidP="00C06012">
            <w:pPr>
              <w:tabs>
                <w:tab w:val="left" w:pos="318"/>
              </w:tabs>
              <w:spacing w:after="0" w:line="240" w:lineRule="auto"/>
              <w:ind w:left="18"/>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Психопатология.</w:t>
            </w:r>
          </w:p>
          <w:p w14:paraId="74CD98A4" w14:textId="77777777" w:rsidR="00DA64D5" w:rsidRPr="000359DE" w:rsidRDefault="00DA64D5" w:rsidP="00C06012">
            <w:pPr>
              <w:tabs>
                <w:tab w:val="left" w:pos="318"/>
              </w:tabs>
              <w:spacing w:after="0" w:line="240" w:lineRule="auto"/>
              <w:ind w:left="18"/>
              <w:rPr>
                <w:rFonts w:ascii="Times New Roman" w:hAnsi="Times New Roman" w:cs="Times New Roman"/>
                <w:sz w:val="28"/>
                <w:szCs w:val="28"/>
                <w:lang w:val="kk-KZ"/>
              </w:rPr>
            </w:pPr>
            <w:r w:rsidRPr="000359DE">
              <w:rPr>
                <w:rFonts w:ascii="Times New Roman" w:eastAsia="Times New Roman" w:hAnsi="Times New Roman" w:cs="Times New Roman"/>
                <w:sz w:val="28"/>
                <w:szCs w:val="28"/>
                <w:lang w:val="kk-KZ"/>
              </w:rPr>
              <w:t xml:space="preserve"> Салауатты өмір салты тұлғаның жетістікке жету негізі ретінде.</w:t>
            </w:r>
          </w:p>
        </w:tc>
        <w:tc>
          <w:tcPr>
            <w:tcW w:w="709" w:type="dxa"/>
          </w:tcPr>
          <w:p w14:paraId="0E65BD79" w14:textId="77777777"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tcPr>
          <w:p w14:paraId="70228207" w14:textId="77777777"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10</w:t>
            </w:r>
          </w:p>
        </w:tc>
      </w:tr>
      <w:tr w:rsidR="00DA64D5" w:rsidRPr="000359DE" w14:paraId="67BDD0A0" w14:textId="77777777" w:rsidTr="00C32A75">
        <w:trPr>
          <w:trHeight w:val="1932"/>
        </w:trPr>
        <w:tc>
          <w:tcPr>
            <w:tcW w:w="675" w:type="dxa"/>
          </w:tcPr>
          <w:p w14:paraId="05469FEF" w14:textId="77777777"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4</w:t>
            </w:r>
          </w:p>
        </w:tc>
        <w:tc>
          <w:tcPr>
            <w:tcW w:w="7655" w:type="dxa"/>
          </w:tcPr>
          <w:p w14:paraId="01723552" w14:textId="77777777" w:rsidR="00DA64D5" w:rsidRPr="000359DE" w:rsidRDefault="00DA64D5" w:rsidP="003C0D8C">
            <w:pPr>
              <w:tabs>
                <w:tab w:val="left" w:pos="261"/>
              </w:tabs>
              <w:spacing w:after="0" w:line="240" w:lineRule="auto"/>
              <w:ind w:left="18"/>
              <w:jc w:val="both"/>
              <w:rPr>
                <w:rFonts w:ascii="Times New Roman" w:hAnsi="Times New Roman" w:cs="Times New Roman"/>
                <w:sz w:val="28"/>
                <w:szCs w:val="28"/>
                <w:lang w:val="kk-KZ"/>
              </w:rPr>
            </w:pPr>
            <w:r w:rsidRPr="000359DE">
              <w:rPr>
                <w:rFonts w:ascii="Times New Roman" w:hAnsi="Times New Roman" w:cs="Times New Roman"/>
                <w:sz w:val="28"/>
                <w:szCs w:val="28"/>
                <w:lang w:val="kk-KZ"/>
              </w:rPr>
              <w:t xml:space="preserve"> </w:t>
            </w:r>
          </w:p>
          <w:p w14:paraId="157445B0" w14:textId="77777777" w:rsidR="00DA64D5" w:rsidRPr="000359DE" w:rsidRDefault="00DA64D5" w:rsidP="00C06012">
            <w:pPr>
              <w:tabs>
                <w:tab w:val="left" w:pos="318"/>
              </w:tabs>
              <w:spacing w:after="0" w:line="240" w:lineRule="auto"/>
              <w:ind w:left="18"/>
              <w:rPr>
                <w:rFonts w:ascii="Times New Roman" w:hAnsi="Times New Roman" w:cs="Times New Roman"/>
                <w:color w:val="000000"/>
                <w:sz w:val="28"/>
                <w:szCs w:val="28"/>
                <w:shd w:val="clear" w:color="auto" w:fill="FFFFFF"/>
                <w:lang w:val="kk-KZ"/>
              </w:rPr>
            </w:pPr>
            <w:r w:rsidRPr="000359DE">
              <w:rPr>
                <w:rFonts w:ascii="Times New Roman" w:hAnsi="Times New Roman" w:cs="Times New Roman"/>
                <w:b/>
                <w:sz w:val="28"/>
                <w:szCs w:val="28"/>
                <w:lang w:val="kk-KZ"/>
              </w:rPr>
              <w:t>Семинар  4</w:t>
            </w:r>
            <w:r w:rsidRPr="000359DE">
              <w:rPr>
                <w:rFonts w:ascii="Times New Roman" w:hAnsi="Times New Roman" w:cs="Times New Roman"/>
                <w:b/>
                <w:color w:val="000000"/>
                <w:sz w:val="28"/>
                <w:szCs w:val="28"/>
                <w:shd w:val="clear" w:color="auto" w:fill="FFFFFF"/>
                <w:lang w:val="kk-KZ"/>
              </w:rPr>
              <w:t>.</w:t>
            </w:r>
            <w:r w:rsidRPr="000359DE">
              <w:rPr>
                <w:rFonts w:ascii="Times New Roman" w:hAnsi="Times New Roman" w:cs="Times New Roman"/>
                <w:color w:val="000000"/>
                <w:sz w:val="28"/>
                <w:szCs w:val="28"/>
                <w:shd w:val="clear" w:color="auto" w:fill="FFFFFF"/>
                <w:lang w:val="kk-KZ"/>
              </w:rPr>
              <w:t xml:space="preserve"> </w:t>
            </w:r>
            <w:r w:rsidRPr="000359DE">
              <w:rPr>
                <w:rFonts w:ascii="Times New Roman" w:hAnsi="Times New Roman" w:cs="Times New Roman"/>
                <w:bCs/>
                <w:sz w:val="28"/>
                <w:szCs w:val="28"/>
                <w:lang w:val="kk-KZ"/>
              </w:rPr>
              <w:t>Тұлғаралық қарым-қатынас психологиясы және өзара түсінісу механизмдері.</w:t>
            </w:r>
            <w:r w:rsidRPr="000359DE">
              <w:rPr>
                <w:rFonts w:ascii="Times New Roman" w:hAnsi="Times New Roman" w:cs="Times New Roman"/>
                <w:color w:val="000000"/>
                <w:sz w:val="28"/>
                <w:szCs w:val="28"/>
                <w:shd w:val="clear" w:color="auto" w:fill="FFFFFF"/>
                <w:lang w:val="kk-KZ"/>
              </w:rPr>
              <w:t xml:space="preserve"> Тұлғарарлық қарым-қатынастағы илану мен сенудің арақатынасы.</w:t>
            </w:r>
          </w:p>
          <w:p w14:paraId="28A21B93" w14:textId="77777777" w:rsidR="00DA64D5" w:rsidRPr="000359DE" w:rsidRDefault="00DA64D5" w:rsidP="00C06012">
            <w:pPr>
              <w:tabs>
                <w:tab w:val="left" w:pos="318"/>
              </w:tabs>
              <w:spacing w:after="0" w:line="240" w:lineRule="auto"/>
              <w:ind w:left="18"/>
              <w:rPr>
                <w:rFonts w:ascii="Times New Roman" w:hAnsi="Times New Roman" w:cs="Times New Roman"/>
                <w:sz w:val="28"/>
                <w:szCs w:val="28"/>
                <w:lang w:val="kk-KZ"/>
              </w:rPr>
            </w:pPr>
            <w:r w:rsidRPr="000359DE">
              <w:rPr>
                <w:rFonts w:ascii="Times New Roman" w:hAnsi="Times New Roman" w:cs="Times New Roman"/>
                <w:sz w:val="28"/>
                <w:szCs w:val="28"/>
                <w:lang w:val="kk-KZ"/>
              </w:rPr>
              <w:t xml:space="preserve"> Қарым-қатынас территориясы, зоналары мен кеңістігі.</w:t>
            </w:r>
          </w:p>
          <w:p w14:paraId="6E08A2F0" w14:textId="77777777" w:rsidR="00DA64D5" w:rsidRPr="000359DE" w:rsidRDefault="00DA64D5" w:rsidP="00C06012">
            <w:pPr>
              <w:tabs>
                <w:tab w:val="left" w:pos="318"/>
              </w:tabs>
              <w:spacing w:after="0" w:line="240" w:lineRule="auto"/>
              <w:ind w:left="18"/>
              <w:rPr>
                <w:rFonts w:ascii="Times New Roman" w:hAnsi="Times New Roman" w:cs="Times New Roman"/>
                <w:sz w:val="28"/>
                <w:szCs w:val="28"/>
                <w:lang w:val="kk-KZ"/>
              </w:rPr>
            </w:pPr>
            <w:r w:rsidRPr="000359DE">
              <w:rPr>
                <w:rFonts w:ascii="Times New Roman" w:hAnsi="Times New Roman" w:cs="Times New Roman"/>
                <w:sz w:val="28"/>
                <w:szCs w:val="28"/>
                <w:lang w:val="kk-KZ"/>
              </w:rPr>
              <w:t>Қатынастардағы  өзара туелді  мәдениет, серіктестік. Іскер қатынастар негізі</w:t>
            </w:r>
          </w:p>
        </w:tc>
        <w:tc>
          <w:tcPr>
            <w:tcW w:w="709" w:type="dxa"/>
          </w:tcPr>
          <w:p w14:paraId="5C5FD326" w14:textId="77777777"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tcPr>
          <w:p w14:paraId="63344812" w14:textId="77777777"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10</w:t>
            </w:r>
          </w:p>
        </w:tc>
      </w:tr>
      <w:tr w:rsidR="00DA64D5" w:rsidRPr="000359DE" w14:paraId="3A75105B" w14:textId="77777777" w:rsidTr="00C06012">
        <w:tc>
          <w:tcPr>
            <w:tcW w:w="675" w:type="dxa"/>
          </w:tcPr>
          <w:p w14:paraId="77F96E27" w14:textId="77777777"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5</w:t>
            </w:r>
          </w:p>
        </w:tc>
        <w:tc>
          <w:tcPr>
            <w:tcW w:w="7655" w:type="dxa"/>
            <w:vMerge w:val="restart"/>
          </w:tcPr>
          <w:p w14:paraId="3703BAD1" w14:textId="77777777" w:rsidR="00DA64D5" w:rsidRPr="000359DE" w:rsidRDefault="00DA64D5" w:rsidP="00C06012">
            <w:pPr>
              <w:suppressAutoHyphens/>
              <w:spacing w:after="0"/>
              <w:rPr>
                <w:rFonts w:ascii="Times New Roman" w:hAnsi="Times New Roman" w:cs="Times New Roman"/>
                <w:sz w:val="28"/>
                <w:szCs w:val="28"/>
                <w:lang w:val="kk-KZ"/>
              </w:rPr>
            </w:pPr>
            <w:r w:rsidRPr="000359DE">
              <w:rPr>
                <w:rFonts w:ascii="Times New Roman" w:hAnsi="Times New Roman" w:cs="Times New Roman"/>
                <w:b/>
                <w:sz w:val="28"/>
                <w:szCs w:val="28"/>
                <w:lang w:val="kk-KZ"/>
              </w:rPr>
              <w:t>Семинар  5.</w:t>
            </w:r>
            <w:r w:rsidRPr="000359DE">
              <w:rPr>
                <w:rFonts w:ascii="Times New Roman" w:hAnsi="Times New Roman" w:cs="Times New Roman"/>
                <w:sz w:val="28"/>
                <w:szCs w:val="28"/>
                <w:lang w:val="kk-KZ"/>
              </w:rPr>
              <w:t xml:space="preserve"> </w:t>
            </w:r>
            <w:r w:rsidRPr="000359DE">
              <w:rPr>
                <w:rFonts w:ascii="Times New Roman" w:eastAsia="Times New Roman" w:hAnsi="Times New Roman" w:cs="Times New Roman"/>
                <w:sz w:val="28"/>
                <w:szCs w:val="28"/>
                <w:lang w:val="kk-KZ"/>
              </w:rPr>
              <w:t>Коммуникацияның жас ерекшеліктері, әлеуметтік-мәдени және гендерлік ерекшеліктері.</w:t>
            </w:r>
            <w:r w:rsidRPr="000359DE">
              <w:rPr>
                <w:rFonts w:ascii="Times New Roman" w:hAnsi="Times New Roman" w:cs="Times New Roman"/>
                <w:sz w:val="28"/>
                <w:szCs w:val="28"/>
                <w:lang w:val="kk-KZ"/>
              </w:rPr>
              <w:t xml:space="preserve"> </w:t>
            </w:r>
          </w:p>
          <w:p w14:paraId="2522A617" w14:textId="77777777" w:rsidR="00DA64D5" w:rsidRPr="000359DE" w:rsidRDefault="00DA64D5" w:rsidP="00C06012">
            <w:pPr>
              <w:suppressAutoHyphens/>
              <w:spacing w:after="0"/>
              <w:rPr>
                <w:rFonts w:ascii="Times New Roman" w:hAnsi="Times New Roman" w:cs="Times New Roman"/>
                <w:sz w:val="28"/>
                <w:szCs w:val="28"/>
                <w:lang w:val="kk-KZ"/>
              </w:rPr>
            </w:pPr>
            <w:r w:rsidRPr="000359DE">
              <w:rPr>
                <w:rFonts w:ascii="Times New Roman" w:hAnsi="Times New Roman" w:cs="Times New Roman"/>
                <w:sz w:val="28"/>
                <w:szCs w:val="28"/>
                <w:lang w:val="kk-KZ"/>
              </w:rPr>
              <w:t>Қарым-қатынастың психологиялық факторлары (таным, мотивация, социализация, әлеуметтік қадағалау)</w:t>
            </w:r>
            <w:r w:rsidRPr="000359DE">
              <w:rPr>
                <w:rFonts w:ascii="Times New Roman" w:hAnsi="Times New Roman" w:cs="Times New Roman"/>
                <w:noProof/>
                <w:color w:val="000000"/>
                <w:sz w:val="28"/>
                <w:szCs w:val="28"/>
                <w:lang w:val="kk-KZ"/>
              </w:rPr>
              <w:t>.</w:t>
            </w:r>
          </w:p>
        </w:tc>
        <w:tc>
          <w:tcPr>
            <w:tcW w:w="709" w:type="dxa"/>
            <w:vMerge w:val="restart"/>
          </w:tcPr>
          <w:p w14:paraId="3D4A82BE" w14:textId="77777777"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vMerge w:val="restart"/>
          </w:tcPr>
          <w:p w14:paraId="6E868A50" w14:textId="77777777"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5</w:t>
            </w:r>
          </w:p>
        </w:tc>
      </w:tr>
      <w:tr w:rsidR="00DA64D5" w:rsidRPr="000359DE" w14:paraId="3B79D494" w14:textId="77777777" w:rsidTr="00C06012">
        <w:trPr>
          <w:trHeight w:val="527"/>
        </w:trPr>
        <w:tc>
          <w:tcPr>
            <w:tcW w:w="675" w:type="dxa"/>
          </w:tcPr>
          <w:p w14:paraId="38013F1D" w14:textId="77777777" w:rsidR="00DA64D5" w:rsidRPr="000359DE" w:rsidRDefault="00DA64D5" w:rsidP="00C06012">
            <w:pPr>
              <w:spacing w:after="0" w:line="240" w:lineRule="auto"/>
              <w:jc w:val="center"/>
              <w:rPr>
                <w:rFonts w:ascii="Times New Roman" w:hAnsi="Times New Roman" w:cs="Times New Roman"/>
                <w:sz w:val="28"/>
                <w:szCs w:val="28"/>
                <w:lang w:val="kk-KZ"/>
              </w:rPr>
            </w:pPr>
          </w:p>
        </w:tc>
        <w:tc>
          <w:tcPr>
            <w:tcW w:w="7655" w:type="dxa"/>
            <w:vMerge/>
          </w:tcPr>
          <w:p w14:paraId="22DEFD06" w14:textId="77777777" w:rsidR="00DA64D5" w:rsidRPr="000359DE" w:rsidRDefault="00DA64D5" w:rsidP="00C06012">
            <w:pPr>
              <w:suppressAutoHyphens/>
              <w:spacing w:after="0"/>
              <w:rPr>
                <w:rFonts w:ascii="Times New Roman" w:hAnsi="Times New Roman" w:cs="Times New Roman"/>
                <w:sz w:val="28"/>
                <w:szCs w:val="28"/>
                <w:lang w:val="kk-KZ"/>
              </w:rPr>
            </w:pPr>
          </w:p>
        </w:tc>
        <w:tc>
          <w:tcPr>
            <w:tcW w:w="709" w:type="dxa"/>
            <w:vMerge/>
          </w:tcPr>
          <w:p w14:paraId="5F9D9F93" w14:textId="77777777" w:rsidR="00DA64D5" w:rsidRPr="000359DE" w:rsidRDefault="00DA64D5" w:rsidP="00C06012">
            <w:pPr>
              <w:spacing w:after="0" w:line="240" w:lineRule="auto"/>
              <w:jc w:val="center"/>
              <w:rPr>
                <w:rFonts w:ascii="Times New Roman" w:hAnsi="Times New Roman" w:cs="Times New Roman"/>
                <w:sz w:val="28"/>
                <w:szCs w:val="28"/>
                <w:lang w:val="kk-KZ"/>
              </w:rPr>
            </w:pPr>
          </w:p>
        </w:tc>
        <w:tc>
          <w:tcPr>
            <w:tcW w:w="801" w:type="dxa"/>
            <w:vMerge/>
          </w:tcPr>
          <w:p w14:paraId="3CFFC6C9" w14:textId="77777777" w:rsidR="00DA64D5" w:rsidRPr="000359DE" w:rsidRDefault="00DA64D5" w:rsidP="00C06012">
            <w:pPr>
              <w:spacing w:after="0" w:line="240" w:lineRule="auto"/>
              <w:jc w:val="center"/>
              <w:rPr>
                <w:rFonts w:ascii="Times New Roman" w:hAnsi="Times New Roman" w:cs="Times New Roman"/>
                <w:sz w:val="28"/>
                <w:szCs w:val="28"/>
                <w:lang w:val="kk-KZ"/>
              </w:rPr>
            </w:pPr>
          </w:p>
        </w:tc>
      </w:tr>
    </w:tbl>
    <w:p w14:paraId="4BDCF726" w14:textId="77777777" w:rsidR="00875378" w:rsidRPr="000359DE" w:rsidRDefault="00875378" w:rsidP="00875378">
      <w:pPr>
        <w:spacing w:after="0" w:line="240" w:lineRule="auto"/>
        <w:jc w:val="center"/>
        <w:rPr>
          <w:rFonts w:ascii="Times New Roman" w:hAnsi="Times New Roman" w:cs="Times New Roman"/>
          <w:b/>
          <w:sz w:val="28"/>
          <w:szCs w:val="28"/>
          <w:lang w:val="kk-KZ"/>
        </w:rPr>
      </w:pPr>
    </w:p>
    <w:p w14:paraId="77024E49" w14:textId="77777777" w:rsidR="00875378" w:rsidRPr="000359DE" w:rsidRDefault="00875378" w:rsidP="00875378">
      <w:pPr>
        <w:rPr>
          <w:rFonts w:ascii="Times New Roman" w:hAnsi="Times New Roman" w:cs="Times New Roman"/>
          <w:b/>
          <w:bCs/>
          <w:kern w:val="36"/>
          <w:sz w:val="28"/>
          <w:szCs w:val="28"/>
          <w:lang w:val="kk-KZ"/>
        </w:rPr>
      </w:pPr>
      <w:r w:rsidRPr="000359DE">
        <w:rPr>
          <w:rFonts w:ascii="Times New Roman" w:hAnsi="Times New Roman" w:cs="Times New Roman"/>
          <w:b/>
          <w:bCs/>
          <w:kern w:val="36"/>
          <w:sz w:val="28"/>
          <w:szCs w:val="28"/>
          <w:lang w:val="kk-KZ"/>
        </w:rPr>
        <w:t>Ұсынылатын әдебиеттер:</w:t>
      </w:r>
    </w:p>
    <w:p w14:paraId="2E822C6C" w14:textId="77777777" w:rsidR="00B10DD1" w:rsidRPr="000359DE" w:rsidRDefault="00B10DD1" w:rsidP="00B10DD1">
      <w:pPr>
        <w:pStyle w:val="a5"/>
        <w:numPr>
          <w:ilvl w:val="0"/>
          <w:numId w:val="3"/>
        </w:numPr>
        <w:tabs>
          <w:tab w:val="left" w:pos="176"/>
          <w:tab w:val="left" w:pos="381"/>
        </w:tabs>
        <w:spacing w:after="0" w:line="240" w:lineRule="auto"/>
        <w:ind w:left="0" w:firstLine="23"/>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rPr>
        <w:t xml:space="preserve">Назарбаев Н.А. "Взгляд в будущее: модернизация общественного сознания". – Астана, АКОРДА, 2017 / http:// </w:t>
      </w:r>
      <w:proofErr w:type="spellStart"/>
      <w:r w:rsidRPr="000359DE">
        <w:rPr>
          <w:rFonts w:ascii="Times New Roman" w:eastAsia="Times New Roman" w:hAnsi="Times New Roman" w:cs="Times New Roman"/>
          <w:sz w:val="28"/>
          <w:szCs w:val="28"/>
        </w:rPr>
        <w:t>www</w:t>
      </w:r>
      <w:proofErr w:type="spellEnd"/>
      <w:r w:rsidRPr="000359DE">
        <w:rPr>
          <w:rFonts w:ascii="Times New Roman" w:eastAsia="Times New Roman" w:hAnsi="Times New Roman" w:cs="Times New Roman"/>
          <w:sz w:val="28"/>
          <w:szCs w:val="28"/>
        </w:rPr>
        <w:t xml:space="preserve">. </w:t>
      </w:r>
      <w:proofErr w:type="spellStart"/>
      <w:r w:rsidRPr="000359DE">
        <w:rPr>
          <w:rFonts w:ascii="Times New Roman" w:eastAsia="Times New Roman" w:hAnsi="Times New Roman" w:cs="Times New Roman"/>
          <w:sz w:val="28"/>
          <w:szCs w:val="28"/>
        </w:rPr>
        <w:t>akorda</w:t>
      </w:r>
      <w:proofErr w:type="spellEnd"/>
      <w:r w:rsidRPr="000359DE">
        <w:rPr>
          <w:rFonts w:ascii="Times New Roman" w:eastAsia="Times New Roman" w:hAnsi="Times New Roman" w:cs="Times New Roman"/>
          <w:sz w:val="28"/>
          <w:szCs w:val="28"/>
        </w:rPr>
        <w:t xml:space="preserve">. </w:t>
      </w:r>
      <w:proofErr w:type="spellStart"/>
      <w:r w:rsidRPr="000359DE">
        <w:rPr>
          <w:rFonts w:ascii="Times New Roman" w:eastAsia="Times New Roman" w:hAnsi="Times New Roman" w:cs="Times New Roman"/>
          <w:sz w:val="28"/>
          <w:szCs w:val="28"/>
        </w:rPr>
        <w:t>kz</w:t>
      </w:r>
      <w:proofErr w:type="spellEnd"/>
      <w:r w:rsidRPr="000359DE">
        <w:rPr>
          <w:rFonts w:ascii="Times New Roman" w:eastAsia="Times New Roman" w:hAnsi="Times New Roman" w:cs="Times New Roman"/>
          <w:sz w:val="28"/>
          <w:szCs w:val="28"/>
        </w:rPr>
        <w:t xml:space="preserve">/ </w:t>
      </w:r>
      <w:proofErr w:type="spellStart"/>
      <w:r w:rsidRPr="000359DE">
        <w:rPr>
          <w:rFonts w:ascii="Times New Roman" w:eastAsia="Times New Roman" w:hAnsi="Times New Roman" w:cs="Times New Roman"/>
          <w:sz w:val="28"/>
          <w:szCs w:val="28"/>
        </w:rPr>
        <w:t>ru</w:t>
      </w:r>
      <w:proofErr w:type="spellEnd"/>
      <w:r w:rsidRPr="000359DE">
        <w:rPr>
          <w:rFonts w:ascii="Times New Roman" w:eastAsia="Times New Roman" w:hAnsi="Times New Roman" w:cs="Times New Roman"/>
          <w:sz w:val="28"/>
          <w:szCs w:val="28"/>
        </w:rPr>
        <w:t>.</w:t>
      </w:r>
    </w:p>
    <w:p w14:paraId="52EF0645" w14:textId="77777777" w:rsidR="00B10DD1" w:rsidRPr="000359DE" w:rsidRDefault="00B10DD1" w:rsidP="00B10DD1">
      <w:pPr>
        <w:pStyle w:val="a5"/>
        <w:widowControl w:val="0"/>
        <w:numPr>
          <w:ilvl w:val="0"/>
          <w:numId w:val="3"/>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cs="Times New Roman"/>
          <w:sz w:val="28"/>
          <w:szCs w:val="28"/>
          <w:lang w:val="kk-KZ"/>
        </w:rPr>
      </w:pPr>
      <w:proofErr w:type="spellStart"/>
      <w:r w:rsidRPr="000359DE">
        <w:rPr>
          <w:rFonts w:ascii="Times New Roman" w:eastAsia="Times New Roman" w:hAnsi="Times New Roman" w:cs="Times New Roman"/>
          <w:sz w:val="28"/>
          <w:szCs w:val="28"/>
        </w:rPr>
        <w:t>Джакупов</w:t>
      </w:r>
      <w:proofErr w:type="spellEnd"/>
      <w:r w:rsidRPr="000359DE">
        <w:rPr>
          <w:rFonts w:ascii="Times New Roman" w:eastAsia="Times New Roman" w:hAnsi="Times New Roman" w:cs="Times New Roman"/>
          <w:sz w:val="28"/>
          <w:szCs w:val="28"/>
        </w:rPr>
        <w:t xml:space="preserve"> С.М. Введение в общую психологию. – А.: </w:t>
      </w:r>
      <w:proofErr w:type="spellStart"/>
      <w:r w:rsidRPr="000359DE">
        <w:rPr>
          <w:rFonts w:ascii="Times New Roman" w:eastAsia="Times New Roman" w:hAnsi="Times New Roman" w:cs="Times New Roman"/>
          <w:sz w:val="28"/>
          <w:szCs w:val="28"/>
        </w:rPr>
        <w:t>Қазақ</w:t>
      </w:r>
      <w:proofErr w:type="spellEnd"/>
      <w:r w:rsidRPr="000359DE">
        <w:rPr>
          <w:rFonts w:ascii="Times New Roman" w:eastAsia="Times New Roman" w:hAnsi="Times New Roman" w:cs="Times New Roman"/>
          <w:sz w:val="28"/>
          <w:szCs w:val="28"/>
        </w:rPr>
        <w:t xml:space="preserve"> </w:t>
      </w:r>
      <w:proofErr w:type="spellStart"/>
      <w:r w:rsidRPr="000359DE">
        <w:rPr>
          <w:rFonts w:ascii="Times New Roman" w:eastAsia="Times New Roman" w:hAnsi="Times New Roman" w:cs="Times New Roman"/>
          <w:sz w:val="28"/>
          <w:szCs w:val="28"/>
        </w:rPr>
        <w:t>университеті</w:t>
      </w:r>
      <w:proofErr w:type="spellEnd"/>
      <w:r w:rsidRPr="000359DE">
        <w:rPr>
          <w:rFonts w:ascii="Times New Roman" w:eastAsia="Times New Roman" w:hAnsi="Times New Roman" w:cs="Times New Roman"/>
          <w:sz w:val="28"/>
          <w:szCs w:val="28"/>
        </w:rPr>
        <w:t>, 2014</w:t>
      </w:r>
      <w:r w:rsidRPr="000359DE">
        <w:rPr>
          <w:rFonts w:ascii="Times New Roman" w:hAnsi="Times New Roman" w:cs="Times New Roman"/>
          <w:sz w:val="28"/>
          <w:szCs w:val="28"/>
        </w:rPr>
        <w:t xml:space="preserve">- 162 </w:t>
      </w:r>
      <w:r w:rsidRPr="000359DE">
        <w:rPr>
          <w:rFonts w:ascii="Times New Roman" w:hAnsi="Times New Roman" w:cs="Times New Roman"/>
          <w:sz w:val="28"/>
          <w:szCs w:val="28"/>
          <w:lang w:val="kk-KZ"/>
        </w:rPr>
        <w:t>б</w:t>
      </w:r>
      <w:r w:rsidRPr="000359DE">
        <w:rPr>
          <w:rFonts w:ascii="Times New Roman" w:hAnsi="Times New Roman" w:cs="Times New Roman"/>
          <w:sz w:val="28"/>
          <w:szCs w:val="28"/>
        </w:rPr>
        <w:t>.</w:t>
      </w:r>
    </w:p>
    <w:p w14:paraId="36D07981" w14:textId="77777777" w:rsidR="00B10DD1" w:rsidRPr="000359DE" w:rsidRDefault="00B10DD1" w:rsidP="00B10DD1">
      <w:pPr>
        <w:pStyle w:val="a5"/>
        <w:numPr>
          <w:ilvl w:val="0"/>
          <w:numId w:val="3"/>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cs="Times New Roman"/>
          <w:sz w:val="28"/>
          <w:szCs w:val="28"/>
        </w:rPr>
      </w:pPr>
      <w:r w:rsidRPr="000359DE">
        <w:rPr>
          <w:rFonts w:ascii="Times New Roman" w:hAnsi="Times New Roman" w:cs="Times New Roman"/>
          <w:sz w:val="28"/>
          <w:szCs w:val="28"/>
          <w:lang w:val="kk-KZ"/>
        </w:rPr>
        <w:t>Жақыпов С.М. Жалпы психологияға кіріспе. – Алматы, 2013.</w:t>
      </w:r>
    </w:p>
    <w:p w14:paraId="76D22E0A" w14:textId="77777777" w:rsidR="00B10DD1" w:rsidRPr="000359DE" w:rsidRDefault="00B10DD1" w:rsidP="00B10DD1">
      <w:pPr>
        <w:pStyle w:val="a5"/>
        <w:numPr>
          <w:ilvl w:val="0"/>
          <w:numId w:val="3"/>
        </w:numPr>
        <w:tabs>
          <w:tab w:val="left" w:pos="176"/>
          <w:tab w:val="left" w:pos="381"/>
        </w:tabs>
        <w:spacing w:after="0" w:line="240" w:lineRule="auto"/>
        <w:ind w:left="0" w:firstLine="23"/>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lastRenderedPageBreak/>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14:paraId="783D3036" w14:textId="77777777" w:rsidR="00B10DD1" w:rsidRPr="000359DE" w:rsidRDefault="00B10DD1" w:rsidP="00B10DD1">
      <w:pPr>
        <w:pStyle w:val="a5"/>
        <w:numPr>
          <w:ilvl w:val="0"/>
          <w:numId w:val="3"/>
        </w:numPr>
        <w:tabs>
          <w:tab w:val="left" w:pos="176"/>
          <w:tab w:val="left" w:pos="381"/>
        </w:tabs>
        <w:spacing w:after="0" w:line="240" w:lineRule="auto"/>
        <w:ind w:left="0" w:firstLine="23"/>
        <w:jc w:val="both"/>
        <w:rPr>
          <w:rFonts w:ascii="Times New Roman" w:hAnsi="Times New Roman" w:cs="Times New Roman"/>
          <w:sz w:val="28"/>
          <w:szCs w:val="28"/>
          <w:lang w:val="kk-KZ"/>
        </w:rPr>
      </w:pPr>
      <w:proofErr w:type="spellStart"/>
      <w:r w:rsidRPr="000359DE">
        <w:rPr>
          <w:rFonts w:ascii="Times New Roman" w:hAnsi="Times New Roman" w:cs="Times New Roman"/>
          <w:sz w:val="28"/>
          <w:szCs w:val="28"/>
        </w:rPr>
        <w:t>Зайдл</w:t>
      </w:r>
      <w:proofErr w:type="spellEnd"/>
      <w:r w:rsidRPr="000359DE">
        <w:rPr>
          <w:rFonts w:ascii="Times New Roman" w:hAnsi="Times New Roman" w:cs="Times New Roman"/>
          <w:sz w:val="28"/>
          <w:szCs w:val="28"/>
        </w:rPr>
        <w:t>, Б. НЛП. Модели эффективного общения: пер. с нем. - 7-е изд.</w:t>
      </w:r>
      <w:proofErr w:type="gramStart"/>
      <w:r w:rsidRPr="000359DE">
        <w:rPr>
          <w:rFonts w:ascii="Times New Roman" w:hAnsi="Times New Roman" w:cs="Times New Roman"/>
          <w:sz w:val="28"/>
          <w:szCs w:val="28"/>
        </w:rPr>
        <w:t>,  М.</w:t>
      </w:r>
      <w:proofErr w:type="gramEnd"/>
      <w:r w:rsidRPr="000359DE">
        <w:rPr>
          <w:rFonts w:ascii="Times New Roman" w:hAnsi="Times New Roman" w:cs="Times New Roman"/>
          <w:sz w:val="28"/>
          <w:szCs w:val="28"/>
        </w:rPr>
        <w:t>: Омега-Л, 2016.</w:t>
      </w:r>
    </w:p>
    <w:p w14:paraId="5E6F8E1D" w14:textId="77777777" w:rsidR="00B10DD1" w:rsidRPr="000359DE" w:rsidRDefault="00B10DD1" w:rsidP="00B10DD1">
      <w:pPr>
        <w:pStyle w:val="a5"/>
        <w:numPr>
          <w:ilvl w:val="0"/>
          <w:numId w:val="3"/>
        </w:numPr>
        <w:tabs>
          <w:tab w:val="left" w:pos="176"/>
          <w:tab w:val="left" w:pos="381"/>
        </w:tabs>
        <w:spacing w:after="0" w:line="240" w:lineRule="auto"/>
        <w:ind w:left="0" w:firstLine="23"/>
        <w:jc w:val="both"/>
        <w:rPr>
          <w:rFonts w:ascii="Times New Roman" w:hAnsi="Times New Roman" w:cs="Times New Roman"/>
          <w:sz w:val="28"/>
          <w:szCs w:val="28"/>
          <w:lang w:val="kk-KZ"/>
        </w:rPr>
      </w:pPr>
      <w:r w:rsidRPr="000359DE">
        <w:rPr>
          <w:rFonts w:ascii="Times New Roman" w:hAnsi="Times New Roman" w:cs="Times New Roman"/>
          <w:color w:val="000000"/>
          <w:sz w:val="28"/>
          <w:szCs w:val="28"/>
          <w:lang w:val="kk-KZ"/>
        </w:rPr>
        <w:t>И</w:t>
      </w:r>
      <w:proofErr w:type="spellStart"/>
      <w:r w:rsidRPr="000359DE">
        <w:rPr>
          <w:rFonts w:ascii="Times New Roman" w:hAnsi="Times New Roman" w:cs="Times New Roman"/>
          <w:color w:val="000000"/>
          <w:sz w:val="28"/>
          <w:szCs w:val="28"/>
        </w:rPr>
        <w:t>льин</w:t>
      </w:r>
      <w:proofErr w:type="spellEnd"/>
      <w:r w:rsidRPr="000359DE">
        <w:rPr>
          <w:rFonts w:ascii="Times New Roman" w:hAnsi="Times New Roman" w:cs="Times New Roman"/>
          <w:color w:val="000000"/>
          <w:sz w:val="28"/>
          <w:szCs w:val="28"/>
        </w:rPr>
        <w:t xml:space="preserve"> Е.П. Психология общения и межличностных отношений – СПб.: Издательский дом Питер, 201</w:t>
      </w:r>
      <w:r w:rsidRPr="000359DE">
        <w:rPr>
          <w:rFonts w:ascii="Times New Roman" w:hAnsi="Times New Roman" w:cs="Times New Roman"/>
          <w:color w:val="000000"/>
          <w:sz w:val="28"/>
          <w:szCs w:val="28"/>
          <w:lang w:val="kk-KZ"/>
        </w:rPr>
        <w:t>4</w:t>
      </w:r>
      <w:r w:rsidRPr="000359DE">
        <w:rPr>
          <w:rFonts w:ascii="Times New Roman" w:hAnsi="Times New Roman" w:cs="Times New Roman"/>
          <w:color w:val="000000"/>
          <w:sz w:val="28"/>
          <w:szCs w:val="28"/>
        </w:rPr>
        <w:t>. – 576</w:t>
      </w:r>
      <w:r w:rsidRPr="000359DE">
        <w:rPr>
          <w:rFonts w:ascii="Times New Roman" w:hAnsi="Times New Roman" w:cs="Times New Roman"/>
          <w:color w:val="000000"/>
          <w:sz w:val="28"/>
          <w:szCs w:val="28"/>
          <w:lang w:val="kk-KZ"/>
        </w:rPr>
        <w:t xml:space="preserve"> </w:t>
      </w:r>
      <w:r w:rsidRPr="000359DE">
        <w:rPr>
          <w:rFonts w:ascii="Times New Roman" w:hAnsi="Times New Roman" w:cs="Times New Roman"/>
          <w:color w:val="000000"/>
          <w:sz w:val="28"/>
          <w:szCs w:val="28"/>
        </w:rPr>
        <w:t>с.</w:t>
      </w:r>
    </w:p>
    <w:p w14:paraId="78ABCA2B" w14:textId="77777777" w:rsidR="00B10DD1" w:rsidRPr="000359DE" w:rsidRDefault="00B10DD1" w:rsidP="00B10DD1">
      <w:pPr>
        <w:pStyle w:val="c19"/>
        <w:numPr>
          <w:ilvl w:val="0"/>
          <w:numId w:val="3"/>
        </w:numPr>
        <w:shd w:val="clear" w:color="auto" w:fill="FFFFFF"/>
        <w:tabs>
          <w:tab w:val="left" w:pos="176"/>
          <w:tab w:val="left" w:pos="381"/>
        </w:tabs>
        <w:spacing w:before="0" w:beforeAutospacing="0" w:after="0" w:afterAutospacing="0" w:line="276" w:lineRule="auto"/>
        <w:ind w:left="0" w:firstLine="23"/>
        <w:jc w:val="both"/>
        <w:rPr>
          <w:sz w:val="28"/>
          <w:szCs w:val="28"/>
          <w:lang w:val="kk-KZ"/>
        </w:rPr>
      </w:pPr>
      <w:r w:rsidRPr="000359DE">
        <w:rPr>
          <w:sz w:val="28"/>
          <w:szCs w:val="28"/>
        </w:rPr>
        <w:t>Маслоу А. Мотивация и личность. — СПб.: Питер, 2008.</w:t>
      </w:r>
    </w:p>
    <w:p w14:paraId="7177D971" w14:textId="77777777" w:rsidR="00B10DD1" w:rsidRPr="000359DE" w:rsidRDefault="00B10DD1" w:rsidP="00B10DD1">
      <w:pPr>
        <w:pStyle w:val="c19"/>
        <w:numPr>
          <w:ilvl w:val="0"/>
          <w:numId w:val="3"/>
        </w:numPr>
        <w:shd w:val="clear" w:color="auto" w:fill="FFFFFF"/>
        <w:tabs>
          <w:tab w:val="left" w:pos="176"/>
          <w:tab w:val="left" w:pos="381"/>
        </w:tabs>
        <w:spacing w:before="0" w:beforeAutospacing="0" w:after="0" w:afterAutospacing="0" w:line="276" w:lineRule="auto"/>
        <w:ind w:left="0" w:firstLine="23"/>
        <w:jc w:val="both"/>
        <w:rPr>
          <w:sz w:val="28"/>
          <w:szCs w:val="28"/>
          <w:lang w:val="kk-KZ"/>
        </w:rPr>
      </w:pPr>
      <w:r w:rsidRPr="000359DE">
        <w:rPr>
          <w:sz w:val="28"/>
          <w:szCs w:val="28"/>
        </w:rPr>
        <w:t>Э. Берн Игры, в которые играют люди. Люди, которые играют в игры. 2016 – 576 с.</w:t>
      </w:r>
    </w:p>
    <w:p w14:paraId="1DDDADC7" w14:textId="77777777" w:rsidR="00B10DD1" w:rsidRPr="000359DE" w:rsidRDefault="00B10DD1" w:rsidP="00B10DD1">
      <w:pPr>
        <w:pStyle w:val="c19"/>
        <w:numPr>
          <w:ilvl w:val="0"/>
          <w:numId w:val="3"/>
        </w:numPr>
        <w:shd w:val="clear" w:color="auto" w:fill="FFFFFF"/>
        <w:tabs>
          <w:tab w:val="left" w:pos="176"/>
          <w:tab w:val="left" w:pos="381"/>
        </w:tabs>
        <w:spacing w:before="0" w:beforeAutospacing="0" w:after="0" w:afterAutospacing="0" w:line="276" w:lineRule="auto"/>
        <w:ind w:left="0" w:firstLine="23"/>
        <w:jc w:val="both"/>
        <w:rPr>
          <w:color w:val="000000"/>
          <w:sz w:val="28"/>
          <w:szCs w:val="28"/>
          <w:lang w:val="kk-KZ"/>
        </w:rPr>
      </w:pPr>
      <w:r w:rsidRPr="000359DE">
        <w:rPr>
          <w:sz w:val="28"/>
          <w:szCs w:val="28"/>
        </w:rPr>
        <w:t xml:space="preserve">Шарков, Ф.И. </w:t>
      </w:r>
      <w:proofErr w:type="spellStart"/>
      <w:r w:rsidRPr="000359DE">
        <w:rPr>
          <w:sz w:val="28"/>
          <w:szCs w:val="28"/>
        </w:rPr>
        <w:t>Коммуникология</w:t>
      </w:r>
      <w:proofErr w:type="spellEnd"/>
      <w:r w:rsidRPr="000359DE">
        <w:rPr>
          <w:sz w:val="28"/>
          <w:szCs w:val="28"/>
        </w:rPr>
        <w:t>: основы теории коммуникации: учебник. — Электрон</w:t>
      </w:r>
      <w:proofErr w:type="gramStart"/>
      <w:r w:rsidRPr="000359DE">
        <w:rPr>
          <w:sz w:val="28"/>
          <w:szCs w:val="28"/>
        </w:rPr>
        <w:t>.</w:t>
      </w:r>
      <w:proofErr w:type="gramEnd"/>
      <w:r w:rsidRPr="000359DE">
        <w:rPr>
          <w:sz w:val="28"/>
          <w:szCs w:val="28"/>
        </w:rPr>
        <w:t xml:space="preserve"> дан. — </w:t>
      </w:r>
      <w:proofErr w:type="gramStart"/>
      <w:r w:rsidRPr="000359DE">
        <w:rPr>
          <w:sz w:val="28"/>
          <w:szCs w:val="28"/>
        </w:rPr>
        <w:t>М. :</w:t>
      </w:r>
      <w:proofErr w:type="gramEnd"/>
      <w:r w:rsidRPr="000359DE">
        <w:rPr>
          <w:sz w:val="28"/>
          <w:szCs w:val="28"/>
        </w:rPr>
        <w:t xml:space="preserve"> Дашков и К, 2014.</w:t>
      </w:r>
    </w:p>
    <w:p w14:paraId="5C606A28" w14:textId="77777777" w:rsidR="00B10DD1" w:rsidRPr="000359DE" w:rsidRDefault="00B10DD1" w:rsidP="00B10DD1">
      <w:pPr>
        <w:pStyle w:val="1"/>
        <w:numPr>
          <w:ilvl w:val="0"/>
          <w:numId w:val="3"/>
        </w:numPr>
        <w:tabs>
          <w:tab w:val="left" w:pos="176"/>
          <w:tab w:val="left" w:pos="381"/>
        </w:tabs>
        <w:ind w:left="0" w:firstLine="23"/>
        <w:jc w:val="both"/>
        <w:rPr>
          <w:sz w:val="28"/>
          <w:szCs w:val="28"/>
          <w:lang w:val="en-US"/>
        </w:rPr>
      </w:pPr>
      <w:r w:rsidRPr="000359DE">
        <w:rPr>
          <w:sz w:val="28"/>
          <w:szCs w:val="28"/>
          <w:lang w:val="kk-KZ"/>
        </w:rPr>
        <w:t xml:space="preserve">6.Encyclopedia of Psychology: 8 Volume Set. </w:t>
      </w:r>
      <w:hyperlink r:id="rId6" w:history="1">
        <w:r w:rsidRPr="000359DE">
          <w:rPr>
            <w:rStyle w:val="a4"/>
            <w:rFonts w:eastAsiaTheme="majorEastAsia"/>
            <w:sz w:val="28"/>
            <w:szCs w:val="28"/>
            <w:lang w:val="kk-KZ"/>
          </w:rPr>
          <w:t>APA Reference Books</w:t>
        </w:r>
      </w:hyperlink>
      <w:r w:rsidRPr="000359DE">
        <w:rPr>
          <w:sz w:val="28"/>
          <w:szCs w:val="28"/>
          <w:lang w:val="kk-KZ"/>
        </w:rPr>
        <w:t>. – 2000. – 4128 p.</w:t>
      </w:r>
    </w:p>
    <w:p w14:paraId="79D56994" w14:textId="77777777" w:rsidR="00B10DD1" w:rsidRPr="000359DE" w:rsidRDefault="00B10DD1" w:rsidP="00B10DD1">
      <w:pPr>
        <w:pStyle w:val="1"/>
        <w:numPr>
          <w:ilvl w:val="0"/>
          <w:numId w:val="3"/>
        </w:numPr>
        <w:tabs>
          <w:tab w:val="left" w:pos="176"/>
          <w:tab w:val="left" w:pos="381"/>
        </w:tabs>
        <w:ind w:left="0" w:firstLine="23"/>
        <w:jc w:val="both"/>
        <w:rPr>
          <w:sz w:val="28"/>
          <w:szCs w:val="28"/>
          <w:lang w:val="en-US"/>
        </w:rPr>
      </w:pPr>
      <w:r w:rsidRPr="000359DE">
        <w:rPr>
          <w:rStyle w:val="10"/>
          <w:sz w:val="28"/>
          <w:szCs w:val="28"/>
          <w:lang w:val="en-US"/>
        </w:rPr>
        <w:t>David G. Myers «Social Psychology», 7th ed., 2002</w:t>
      </w:r>
      <w:r w:rsidRPr="000359DE">
        <w:rPr>
          <w:sz w:val="28"/>
          <w:szCs w:val="28"/>
          <w:lang w:val="en-US" w:eastAsia="ru-RU"/>
        </w:rPr>
        <w:br/>
      </w:r>
      <w:r w:rsidRPr="000359DE">
        <w:rPr>
          <w:rFonts w:eastAsia="Calibri"/>
          <w:b/>
          <w:sz w:val="28"/>
          <w:szCs w:val="28"/>
        </w:rPr>
        <w:t>Интернет</w:t>
      </w:r>
      <w:r w:rsidRPr="000359DE">
        <w:rPr>
          <w:rFonts w:eastAsia="Calibri"/>
          <w:b/>
          <w:sz w:val="28"/>
          <w:szCs w:val="28"/>
          <w:lang w:val="en-US"/>
        </w:rPr>
        <w:t>-</w:t>
      </w:r>
      <w:proofErr w:type="spellStart"/>
      <w:r w:rsidRPr="000359DE">
        <w:rPr>
          <w:rFonts w:eastAsia="Calibri"/>
          <w:b/>
          <w:sz w:val="28"/>
          <w:szCs w:val="28"/>
        </w:rPr>
        <w:t>ресур</w:t>
      </w:r>
      <w:proofErr w:type="spellEnd"/>
      <w:r w:rsidRPr="000359DE">
        <w:rPr>
          <w:rFonts w:eastAsia="Calibri"/>
          <w:b/>
          <w:sz w:val="28"/>
          <w:szCs w:val="28"/>
          <w:lang w:val="kk-KZ"/>
        </w:rPr>
        <w:t>стар</w:t>
      </w:r>
      <w:r w:rsidRPr="000359DE">
        <w:rPr>
          <w:b/>
          <w:sz w:val="28"/>
          <w:szCs w:val="28"/>
          <w:lang w:val="en-US"/>
        </w:rPr>
        <w:t>:</w:t>
      </w:r>
      <w:r w:rsidRPr="000359DE">
        <w:rPr>
          <w:sz w:val="28"/>
          <w:szCs w:val="28"/>
          <w:lang w:val="en-US"/>
        </w:rPr>
        <w:t xml:space="preserve"> </w:t>
      </w:r>
    </w:p>
    <w:p w14:paraId="0B4045EF" w14:textId="77777777" w:rsidR="00B10DD1" w:rsidRPr="000359DE" w:rsidRDefault="00B10DD1" w:rsidP="00B10DD1">
      <w:pPr>
        <w:pStyle w:val="a5"/>
        <w:tabs>
          <w:tab w:val="left" w:pos="176"/>
        </w:tabs>
        <w:autoSpaceDE w:val="0"/>
        <w:autoSpaceDN w:val="0"/>
        <w:adjustRightInd w:val="0"/>
        <w:spacing w:after="0" w:line="240" w:lineRule="auto"/>
        <w:ind w:left="0"/>
        <w:jc w:val="both"/>
        <w:rPr>
          <w:rFonts w:ascii="Times New Roman" w:hAnsi="Times New Roman" w:cs="Times New Roman"/>
          <w:b/>
          <w:sz w:val="28"/>
          <w:szCs w:val="28"/>
          <w:lang w:val="kk-KZ"/>
        </w:rPr>
      </w:pPr>
      <w:r w:rsidRPr="000359DE">
        <w:rPr>
          <w:rStyle w:val="shorttext"/>
          <w:rFonts w:ascii="Times New Roman" w:hAnsi="Times New Roman" w:cs="Times New Roman"/>
          <w:b/>
          <w:sz w:val="28"/>
          <w:szCs w:val="28"/>
          <w:lang w:val="kk-KZ"/>
        </w:rPr>
        <w:t>1.</w:t>
      </w:r>
      <w:r w:rsidRPr="000359DE">
        <w:fldChar w:fldCharType="begin"/>
      </w:r>
      <w:r w:rsidRPr="000359DE">
        <w:rPr>
          <w:rFonts w:ascii="Times New Roman" w:hAnsi="Times New Roman" w:cs="Times New Roman"/>
          <w:sz w:val="28"/>
          <w:szCs w:val="28"/>
          <w:lang w:val="en-US"/>
        </w:rPr>
        <w:instrText xml:space="preserve"> HYPERLINK "http://www.psychology.ru" </w:instrText>
      </w:r>
      <w:r w:rsidRPr="000359DE">
        <w:fldChar w:fldCharType="separate"/>
      </w:r>
      <w:r w:rsidRPr="000359DE">
        <w:rPr>
          <w:rStyle w:val="a4"/>
          <w:rFonts w:ascii="Times New Roman" w:hAnsi="Times New Roman" w:cs="Times New Roman"/>
          <w:sz w:val="28"/>
          <w:szCs w:val="28"/>
          <w:lang w:val="en-US"/>
        </w:rPr>
        <w:t>http://www.psychology.ru</w:t>
      </w:r>
      <w:r w:rsidRPr="000359DE">
        <w:rPr>
          <w:rStyle w:val="a4"/>
          <w:rFonts w:ascii="Times New Roman" w:hAnsi="Times New Roman" w:cs="Times New Roman"/>
          <w:sz w:val="28"/>
          <w:szCs w:val="28"/>
          <w:lang w:val="en-US"/>
        </w:rPr>
        <w:fldChar w:fldCharType="end"/>
      </w:r>
    </w:p>
    <w:p w14:paraId="3BC79C58" w14:textId="77777777" w:rsidR="00B10DD1" w:rsidRPr="000359DE" w:rsidRDefault="00B10DD1" w:rsidP="00B10DD1">
      <w:pPr>
        <w:tabs>
          <w:tab w:val="left" w:pos="176"/>
        </w:tabs>
        <w:spacing w:after="0" w:line="240" w:lineRule="auto"/>
        <w:jc w:val="both"/>
        <w:rPr>
          <w:rFonts w:ascii="Times New Roman" w:hAnsi="Times New Roman" w:cs="Times New Roman"/>
          <w:sz w:val="28"/>
          <w:szCs w:val="28"/>
          <w:lang w:val="kk-KZ"/>
        </w:rPr>
      </w:pPr>
      <w:r w:rsidRPr="000359DE">
        <w:rPr>
          <w:rFonts w:ascii="Times New Roman" w:hAnsi="Times New Roman" w:cs="Times New Roman"/>
          <w:sz w:val="28"/>
          <w:szCs w:val="28"/>
          <w:lang w:val="kk-KZ"/>
        </w:rPr>
        <w:t>2.</w:t>
      </w:r>
      <w:r w:rsidRPr="000359DE">
        <w:rPr>
          <w:rFonts w:ascii="Times New Roman" w:hAnsi="Times New Roman" w:cs="Times New Roman"/>
          <w:sz w:val="28"/>
          <w:szCs w:val="28"/>
        </w:rPr>
        <w:fldChar w:fldCharType="begin"/>
      </w:r>
      <w:r w:rsidRPr="000359DE">
        <w:rPr>
          <w:rFonts w:ascii="Times New Roman" w:hAnsi="Times New Roman" w:cs="Times New Roman"/>
          <w:sz w:val="28"/>
          <w:szCs w:val="28"/>
          <w:lang w:val="en-US"/>
        </w:rPr>
        <w:instrText xml:space="preserve"> HYPERLINK "http://www.flogiston.ru" </w:instrText>
      </w:r>
      <w:r w:rsidRPr="000359DE">
        <w:rPr>
          <w:rFonts w:ascii="Times New Roman" w:hAnsi="Times New Roman" w:cs="Times New Roman"/>
          <w:sz w:val="28"/>
          <w:szCs w:val="28"/>
        </w:rPr>
      </w:r>
      <w:r w:rsidRPr="000359DE">
        <w:rPr>
          <w:rFonts w:ascii="Times New Roman" w:hAnsi="Times New Roman" w:cs="Times New Roman"/>
          <w:sz w:val="28"/>
          <w:szCs w:val="28"/>
        </w:rPr>
        <w:fldChar w:fldCharType="separate"/>
      </w:r>
      <w:r w:rsidRPr="000359DE">
        <w:rPr>
          <w:rFonts w:ascii="Times New Roman" w:hAnsi="Times New Roman" w:cs="Times New Roman"/>
          <w:sz w:val="28"/>
          <w:szCs w:val="28"/>
          <w:lang w:val="en-US"/>
        </w:rPr>
        <w:t>http://www.flogiston.ru</w:t>
      </w:r>
      <w:r w:rsidRPr="000359DE">
        <w:rPr>
          <w:rFonts w:ascii="Times New Roman" w:hAnsi="Times New Roman" w:cs="Times New Roman"/>
          <w:sz w:val="28"/>
          <w:szCs w:val="28"/>
          <w:lang w:val="en-US"/>
        </w:rPr>
        <w:fldChar w:fldCharType="end"/>
      </w:r>
    </w:p>
    <w:p w14:paraId="73C5B07C" w14:textId="77777777" w:rsidR="00B10DD1" w:rsidRPr="000359DE" w:rsidRDefault="00B10DD1" w:rsidP="00B10DD1">
      <w:pPr>
        <w:tabs>
          <w:tab w:val="left" w:pos="176"/>
        </w:tabs>
        <w:spacing w:after="0" w:line="240" w:lineRule="auto"/>
        <w:jc w:val="both"/>
        <w:rPr>
          <w:rFonts w:ascii="Times New Roman" w:eastAsia="Calibri" w:hAnsi="Times New Roman" w:cs="Times New Roman"/>
          <w:sz w:val="28"/>
          <w:szCs w:val="28"/>
          <w:lang w:val="kk-KZ"/>
        </w:rPr>
      </w:pPr>
      <w:r w:rsidRPr="000359DE">
        <w:rPr>
          <w:rFonts w:ascii="Times New Roman" w:eastAsia="Calibri" w:hAnsi="Times New Roman" w:cs="Times New Roman"/>
          <w:sz w:val="28"/>
          <w:szCs w:val="28"/>
          <w:lang w:val="kk-KZ"/>
        </w:rPr>
        <w:t>3.</w:t>
      </w:r>
      <w:r w:rsidRPr="000359DE">
        <w:rPr>
          <w:rFonts w:ascii="Times New Roman" w:hAnsi="Times New Roman" w:cs="Times New Roman"/>
          <w:sz w:val="28"/>
          <w:szCs w:val="28"/>
          <w:lang w:val="kk-KZ"/>
        </w:rPr>
        <w:t xml:space="preserve"> </w:t>
      </w:r>
      <w:hyperlink r:id="rId7" w:history="1">
        <w:r w:rsidRPr="000359DE">
          <w:rPr>
            <w:rStyle w:val="a4"/>
            <w:rFonts w:ascii="Times New Roman" w:eastAsia="Calibri" w:hAnsi="Times New Roman" w:cs="Times New Roman"/>
            <w:sz w:val="28"/>
            <w:szCs w:val="28"/>
            <w:lang w:val="kk-KZ"/>
          </w:rPr>
          <w:t>http://www.colorado.edu/VCResearch/integrity/humanresearch/CITI.htm</w:t>
        </w:r>
      </w:hyperlink>
    </w:p>
    <w:p w14:paraId="0210810F" w14:textId="77777777" w:rsidR="00B10DD1" w:rsidRPr="000359DE" w:rsidRDefault="00B10DD1" w:rsidP="00B10DD1">
      <w:pPr>
        <w:tabs>
          <w:tab w:val="left" w:pos="176"/>
        </w:tabs>
        <w:spacing w:after="0" w:line="240" w:lineRule="auto"/>
        <w:jc w:val="both"/>
        <w:rPr>
          <w:rFonts w:ascii="Times New Roman" w:hAnsi="Times New Roman" w:cs="Times New Roman"/>
          <w:sz w:val="28"/>
          <w:szCs w:val="28"/>
          <w:lang w:val="kk-KZ"/>
        </w:rPr>
      </w:pPr>
      <w:r w:rsidRPr="000359DE">
        <w:rPr>
          <w:rFonts w:ascii="Times New Roman" w:eastAsia="Calibri" w:hAnsi="Times New Roman" w:cs="Times New Roman"/>
          <w:sz w:val="28"/>
          <w:szCs w:val="28"/>
          <w:lang w:val="kk-KZ"/>
        </w:rPr>
        <w:t>4.</w:t>
      </w:r>
      <w:r w:rsidRPr="000359DE">
        <w:rPr>
          <w:rFonts w:ascii="Times New Roman" w:hAnsi="Times New Roman" w:cs="Times New Roman"/>
          <w:sz w:val="28"/>
          <w:szCs w:val="28"/>
          <w:lang w:val="en-US"/>
        </w:rPr>
        <w:t xml:space="preserve"> </w:t>
      </w:r>
      <w:proofErr w:type="spellStart"/>
      <w:r w:rsidRPr="000359DE">
        <w:rPr>
          <w:rFonts w:ascii="Times New Roman" w:hAnsi="Times New Roman" w:cs="Times New Roman"/>
          <w:sz w:val="28"/>
          <w:szCs w:val="28"/>
          <w:lang w:val="en-US"/>
        </w:rPr>
        <w:t>CyberBear</w:t>
      </w:r>
      <w:proofErr w:type="spellEnd"/>
      <w:r w:rsidRPr="000359DE">
        <w:rPr>
          <w:rFonts w:ascii="Times New Roman" w:hAnsi="Times New Roman" w:cs="Times New Roman"/>
          <w:sz w:val="28"/>
          <w:szCs w:val="28"/>
          <w:lang w:val="en-US"/>
        </w:rPr>
        <w:t xml:space="preserve"> (</w:t>
      </w:r>
      <w:hyperlink r:id="rId8" w:history="1">
        <w:r w:rsidRPr="000359DE">
          <w:rPr>
            <w:rStyle w:val="a4"/>
            <w:rFonts w:ascii="Times New Roman" w:hAnsi="Times New Roman" w:cs="Times New Roman"/>
            <w:sz w:val="28"/>
            <w:szCs w:val="28"/>
            <w:lang w:val="en-US"/>
          </w:rPr>
          <w:t>http://cvberbear.umt.edu</w:t>
        </w:r>
      </w:hyperlink>
      <w:r w:rsidRPr="000359DE">
        <w:rPr>
          <w:rFonts w:ascii="Times New Roman" w:hAnsi="Times New Roman" w:cs="Times New Roman"/>
          <w:sz w:val="28"/>
          <w:szCs w:val="28"/>
          <w:lang w:val="en-US"/>
        </w:rPr>
        <w:t>)</w:t>
      </w:r>
    </w:p>
    <w:p w14:paraId="4E33C13D" w14:textId="77777777" w:rsidR="004D7C77" w:rsidRPr="000359DE" w:rsidRDefault="00B10DD1" w:rsidP="00B10DD1">
      <w:pPr>
        <w:pStyle w:val="c19"/>
        <w:shd w:val="clear" w:color="auto" w:fill="FFFFFF"/>
        <w:spacing w:before="0" w:beforeAutospacing="0" w:after="0" w:afterAutospacing="0"/>
        <w:jc w:val="both"/>
        <w:rPr>
          <w:b/>
          <w:color w:val="000000"/>
          <w:sz w:val="28"/>
          <w:szCs w:val="28"/>
          <w:lang w:val="kk-KZ"/>
        </w:rPr>
      </w:pPr>
      <w:r w:rsidRPr="000359DE">
        <w:rPr>
          <w:sz w:val="28"/>
          <w:szCs w:val="28"/>
          <w:lang w:val="kk-KZ"/>
        </w:rPr>
        <w:t xml:space="preserve">5. </w:t>
      </w:r>
      <w:hyperlink r:id="rId9" w:history="1">
        <w:r w:rsidRPr="000359DE">
          <w:rPr>
            <w:rStyle w:val="a4"/>
            <w:sz w:val="28"/>
            <w:szCs w:val="28"/>
            <w:lang w:val="kk-KZ"/>
          </w:rPr>
          <w:t>http://www.umt.edu/psych/</w:t>
        </w:r>
      </w:hyperlink>
      <w:r w:rsidRPr="000359DE">
        <w:rPr>
          <w:sz w:val="28"/>
          <w:szCs w:val="28"/>
          <w:lang w:val="kk-KZ"/>
        </w:rPr>
        <w:t>)</w:t>
      </w:r>
      <w:r w:rsidR="004D7C77" w:rsidRPr="000359DE">
        <w:rPr>
          <w:b/>
          <w:color w:val="000000"/>
          <w:sz w:val="28"/>
          <w:szCs w:val="28"/>
          <w:lang w:val="kk-KZ"/>
        </w:rPr>
        <w:t>Қосымша әдебиеттер:</w:t>
      </w:r>
    </w:p>
    <w:p w14:paraId="3289221F" w14:textId="77777777" w:rsidR="00D54174" w:rsidRPr="000359DE" w:rsidRDefault="00D54174" w:rsidP="00D54174">
      <w:pPr>
        <w:spacing w:after="0" w:line="240" w:lineRule="auto"/>
        <w:rPr>
          <w:rFonts w:ascii="Times New Roman" w:hAnsi="Times New Roman" w:cs="Times New Roman"/>
          <w:sz w:val="28"/>
          <w:szCs w:val="28"/>
          <w:lang w:val="kk-KZ"/>
        </w:rPr>
      </w:pPr>
    </w:p>
    <w:p w14:paraId="51EECB63" w14:textId="77777777" w:rsidR="00C228ED" w:rsidRPr="000359DE" w:rsidRDefault="00C228ED">
      <w:pPr>
        <w:rPr>
          <w:rFonts w:ascii="Times New Roman" w:hAnsi="Times New Roman" w:cs="Times New Roman"/>
          <w:sz w:val="28"/>
          <w:szCs w:val="28"/>
        </w:rPr>
      </w:pPr>
    </w:p>
    <w:sectPr w:rsidR="00C228ED" w:rsidRPr="000359DE" w:rsidSect="003F7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B5153BA"/>
    <w:multiLevelType w:val="hybridMultilevel"/>
    <w:tmpl w:val="7626F7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16cid:durableId="1747452660">
    <w:abstractNumId w:val="0"/>
  </w:num>
  <w:num w:numId="2" w16cid:durableId="675839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5347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74"/>
    <w:rsid w:val="000359DE"/>
    <w:rsid w:val="000E583C"/>
    <w:rsid w:val="00334EFA"/>
    <w:rsid w:val="003620D4"/>
    <w:rsid w:val="0038395F"/>
    <w:rsid w:val="003C0D8C"/>
    <w:rsid w:val="003F7A29"/>
    <w:rsid w:val="00443523"/>
    <w:rsid w:val="004D7C77"/>
    <w:rsid w:val="005F7EDD"/>
    <w:rsid w:val="006A0881"/>
    <w:rsid w:val="006F179B"/>
    <w:rsid w:val="00782351"/>
    <w:rsid w:val="007E59EE"/>
    <w:rsid w:val="00875378"/>
    <w:rsid w:val="00A7509A"/>
    <w:rsid w:val="00B10DD1"/>
    <w:rsid w:val="00B85411"/>
    <w:rsid w:val="00C228ED"/>
    <w:rsid w:val="00D54174"/>
    <w:rsid w:val="00DA64D5"/>
    <w:rsid w:val="00EA3DBB"/>
    <w:rsid w:val="00F76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824C"/>
  <w15:docId w15:val="{37D4236A-33E1-40F4-B29A-397078F0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F7A29"/>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лит"/>
    <w:autoRedefine/>
    <w:uiPriority w:val="99"/>
    <w:rsid w:val="003C0D8C"/>
    <w:pPr>
      <w:numPr>
        <w:numId w:val="1"/>
      </w:numPr>
      <w:spacing w:after="0" w:line="360" w:lineRule="auto"/>
      <w:jc w:val="both"/>
    </w:pPr>
    <w:rPr>
      <w:rFonts w:ascii="Times New Roman" w:eastAsia="Times New Roman" w:hAnsi="Times New Roman" w:cs="Times New Roman"/>
      <w:sz w:val="28"/>
      <w:szCs w:val="28"/>
    </w:rPr>
  </w:style>
  <w:style w:type="paragraph" w:customStyle="1" w:styleId="c19">
    <w:name w:val="c19"/>
    <w:basedOn w:val="a0"/>
    <w:rsid w:val="003C0D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1"/>
    <w:unhideWhenUsed/>
    <w:rsid w:val="00A7509A"/>
    <w:rPr>
      <w:color w:val="0000FF"/>
      <w:u w:val="single"/>
    </w:rPr>
  </w:style>
  <w:style w:type="paragraph" w:styleId="a5">
    <w:name w:val="List Paragraph"/>
    <w:basedOn w:val="a0"/>
    <w:qFormat/>
    <w:rsid w:val="00B10DD1"/>
    <w:pPr>
      <w:ind w:left="720"/>
      <w:contextualSpacing/>
    </w:pPr>
    <w:rPr>
      <w:rFonts w:eastAsiaTheme="minorHAnsi"/>
      <w:lang w:eastAsia="en-US"/>
    </w:rPr>
  </w:style>
  <w:style w:type="character" w:customStyle="1" w:styleId="shorttext">
    <w:name w:val="short_text"/>
    <w:basedOn w:val="a1"/>
    <w:rsid w:val="00B10DD1"/>
  </w:style>
  <w:style w:type="paragraph" w:customStyle="1" w:styleId="1">
    <w:name w:val="Обычный1"/>
    <w:rsid w:val="00B10DD1"/>
    <w:pPr>
      <w:suppressAutoHyphens/>
      <w:spacing w:after="0" w:line="100" w:lineRule="atLeast"/>
    </w:pPr>
    <w:rPr>
      <w:rFonts w:ascii="Times New Roman" w:eastAsia="Times New Roman" w:hAnsi="Times New Roman" w:cs="Times New Roman"/>
      <w:sz w:val="24"/>
      <w:szCs w:val="24"/>
      <w:lang w:eastAsia="ar-SA"/>
    </w:rPr>
  </w:style>
  <w:style w:type="character" w:customStyle="1" w:styleId="10">
    <w:name w:val="Основной шрифт абзаца1"/>
    <w:rsid w:val="00B10DD1"/>
  </w:style>
  <w:style w:type="character" w:customStyle="1" w:styleId="tlid-translation">
    <w:name w:val="tlid-translation"/>
    <w:basedOn w:val="a1"/>
    <w:rsid w:val="006F1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658932">
      <w:bodyDiv w:val="1"/>
      <w:marLeft w:val="0"/>
      <w:marRight w:val="0"/>
      <w:marTop w:val="0"/>
      <w:marBottom w:val="0"/>
      <w:divBdr>
        <w:top w:val="none" w:sz="0" w:space="0" w:color="auto"/>
        <w:left w:val="none" w:sz="0" w:space="0" w:color="auto"/>
        <w:bottom w:val="none" w:sz="0" w:space="0" w:color="auto"/>
        <w:right w:val="none" w:sz="0" w:space="0" w:color="auto"/>
      </w:divBdr>
    </w:div>
    <w:div w:id="118628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vberbear.umt.edu" TargetMode="External"/><Relationship Id="rId3" Type="http://schemas.openxmlformats.org/officeDocument/2006/relationships/styles" Target="styles.xml"/><Relationship Id="rId7" Type="http://schemas.openxmlformats.org/officeDocument/2006/relationships/hyperlink" Target="http://www.colorado.edu/VCResearch/integrity/humanresearch/CITI.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pa.org/pubs/books/browse.aspx?query=&amp;fq=DocumentType:%22Book/Monograph%22%20AND%20SeriesFilt:%22APA%20Reference%20Books%22&amp;sort=ContentDateSort%20des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mt.edu/psy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116F6-4CED-4E51-ACA3-3A7E9054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ku arman</cp:lastModifiedBy>
  <cp:revision>2</cp:revision>
  <dcterms:created xsi:type="dcterms:W3CDTF">2023-10-04T08:20:00Z</dcterms:created>
  <dcterms:modified xsi:type="dcterms:W3CDTF">2023-10-04T08:20:00Z</dcterms:modified>
</cp:coreProperties>
</file>